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0F" w:rsidRPr="008308F3" w:rsidRDefault="007D710F">
      <w:pPr>
        <w:spacing w:after="200" w:line="276" w:lineRule="auto"/>
        <w:ind w:right="-83"/>
        <w:jc w:val="both"/>
        <w:rPr>
          <w:rFonts w:ascii="Century Gothic" w:eastAsia="Century Gothic" w:hAnsi="Century Gothic" w:cs="Century Gothic"/>
          <w:b/>
          <w:color w:val="ED037C"/>
          <w:sz w:val="28"/>
          <w:szCs w:val="28"/>
        </w:rPr>
      </w:pPr>
    </w:p>
    <w:p w:rsidR="007D710F" w:rsidRDefault="005A584D">
      <w:pPr>
        <w:spacing w:after="200" w:line="276" w:lineRule="auto"/>
        <w:ind w:right="-83"/>
        <w:jc w:val="both"/>
        <w:rPr>
          <w:rFonts w:ascii="Century Gothic" w:eastAsia="Century Gothic" w:hAnsi="Century Gothic" w:cs="Century Gothic"/>
          <w:b/>
          <w:color w:val="ED037C"/>
          <w:sz w:val="28"/>
          <w:szCs w:val="28"/>
        </w:rPr>
      </w:pPr>
      <w:r>
        <w:rPr>
          <w:rFonts w:ascii="Century Gothic" w:eastAsia="Century Gothic" w:hAnsi="Century Gothic" w:cs="Century Gothic"/>
          <w:b/>
          <w:color w:val="ED037C"/>
          <w:sz w:val="28"/>
          <w:szCs w:val="28"/>
        </w:rPr>
        <w:t>KΩΝΣΤΑΝΤΙΝΟΥΠΟΛΗ – ΒΟΣΠΟΡΟΣ – ΠΡΙΓΚΗΠΟΝΗΣΑ</w:t>
      </w:r>
    </w:p>
    <w:p w:rsidR="007D710F" w:rsidRDefault="005A584D">
      <w:pPr>
        <w:spacing w:after="200" w:line="276" w:lineRule="auto"/>
        <w:ind w:right="-83"/>
        <w:jc w:val="both"/>
        <w:rPr>
          <w:rFonts w:ascii="Times New Roman" w:eastAsia="Times New Roman" w:hAnsi="Times New Roman" w:cs="Times New Roman"/>
          <w:i/>
          <w:sz w:val="21"/>
          <w:szCs w:val="21"/>
        </w:rPr>
      </w:pPr>
      <w:r>
        <w:rPr>
          <w:i/>
        </w:rPr>
        <w:t>Κωνσταντινούπολη αλλιώς η «Πόλη των Πόλεων». Ατμοσφαιρική από τη μία, με ένα μυστηριώδες πέπλο Ιστορίας, ακουσμάτων και γεύσεων, αλλά με σύγχρονο χαρακτήρα που εξελίσσεται με ταχείς ρυθμούς από την άλλη.Ο μοναδικός συνδυασμός του ευρωπαικού και του ασιατικ</w:t>
      </w:r>
      <w:r>
        <w:rPr>
          <w:i/>
        </w:rPr>
        <w:t xml:space="preserve">ού στοιχείου,είναι που την κάνει γοητευτική. Ιστορική, μοντέρνα, παραδοσιακή – είναι πολλές πόλεις σε μία!  </w:t>
      </w:r>
      <w:r>
        <w:rPr>
          <w:rFonts w:ascii="Century Gothic" w:eastAsia="Century Gothic" w:hAnsi="Century Gothic" w:cs="Century Gothic"/>
          <w:i/>
          <w:color w:val="222222"/>
          <w:sz w:val="21"/>
          <w:szCs w:val="21"/>
        </w:rPr>
        <w:t>Ένα πλούσιο πρόγραμμα που σέβεται τον ταξιδιώτη και τον προορισμό, χωρίς χρεώσεις... έκπληξη! Με την Κρουαζιέρα στο Βόσπορο, την εκδρομή στα Πριγκηπ</w:t>
      </w:r>
      <w:r>
        <w:rPr>
          <w:rFonts w:ascii="Century Gothic" w:eastAsia="Century Gothic" w:hAnsi="Century Gothic" w:cs="Century Gothic"/>
          <w:i/>
          <w:color w:val="222222"/>
          <w:sz w:val="21"/>
          <w:szCs w:val="21"/>
        </w:rPr>
        <w:t xml:space="preserve">όνησα και παραδοσιακό τσάι στα περιλαμβανόμενα. </w:t>
      </w:r>
    </w:p>
    <w:p w:rsidR="007D710F" w:rsidRDefault="005A584D">
      <w:pPr>
        <w:spacing w:after="0" w:line="240" w:lineRule="auto"/>
        <w:rPr>
          <w:rFonts w:ascii="Century Gothic" w:eastAsia="Century Gothic" w:hAnsi="Century Gothic" w:cs="Century Gothic"/>
          <w:b/>
          <w:color w:val="222222"/>
        </w:rPr>
      </w:pPr>
      <w:r>
        <w:rPr>
          <w:rFonts w:ascii="Century Gothic" w:eastAsia="Century Gothic" w:hAnsi="Century Gothic" w:cs="Century Gothic"/>
          <w:b/>
          <w:color w:val="222222"/>
        </w:rPr>
        <w:t>ΕΒΔΟΜΑΔΙΑΙΕΣ ΑΝΑΧΩΡΗΣΕΙΣ ΙΑΝΟΥΑΡΙΟΥ – ΦΕΒΡΟΥΑΡΙΟΥ 2025 (από 15/01):</w:t>
      </w:r>
    </w:p>
    <w:p w:rsidR="007D710F" w:rsidRDefault="007D710F">
      <w:pPr>
        <w:spacing w:after="0" w:line="240" w:lineRule="auto"/>
        <w:rPr>
          <w:rFonts w:ascii="Century Gothic" w:eastAsia="Century Gothic" w:hAnsi="Century Gothic" w:cs="Century Gothic"/>
          <w:b/>
          <w:color w:val="222222"/>
        </w:rPr>
      </w:pPr>
    </w:p>
    <w:p w:rsidR="007D710F" w:rsidRDefault="005A584D">
      <w:pP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PEGASUS 5 ΗΜΕΡΕΣ: ΚΑΘΕ ΤΕΤΑΡΤΗ</w:t>
      </w:r>
    </w:p>
    <w:p w:rsidR="007D710F" w:rsidRDefault="005A584D">
      <w:pP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PEGASUS 4 ΗΜΕΡΕΣ: ΚΑΘΕ ΠΕΜΠΤΗ</w:t>
      </w:r>
    </w:p>
    <w:p w:rsidR="007D710F" w:rsidRDefault="005A584D">
      <w:pP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AEGEAN 4 ΗΜΕΡΕΣ: 13 ΦΕΒΡΟΥΑΡΙΟΥ 2025</w:t>
      </w:r>
    </w:p>
    <w:p w:rsidR="007D710F" w:rsidRDefault="007D710F">
      <w:pPr>
        <w:spacing w:after="0" w:line="240" w:lineRule="auto"/>
        <w:rPr>
          <w:rFonts w:ascii="Century Gothic" w:eastAsia="Century Gothic" w:hAnsi="Century Gothic" w:cs="Century Gothic"/>
          <w:b/>
          <w:color w:val="222222"/>
        </w:rPr>
      </w:pPr>
    </w:p>
    <w:p w:rsidR="007D710F" w:rsidRDefault="005A584D">
      <w:pPr>
        <w:spacing w:after="200" w:line="276" w:lineRule="auto"/>
        <w:rPr>
          <w:sz w:val="24"/>
          <w:szCs w:val="24"/>
        </w:rPr>
      </w:pPr>
      <w:r>
        <w:rPr>
          <w:rFonts w:ascii="Century Gothic" w:eastAsia="Century Gothic" w:hAnsi="Century Gothic" w:cs="Century Gothic"/>
          <w:b/>
          <w:color w:val="ED037C"/>
        </w:rPr>
        <w:t>Μαζί θα ανακαλύψουμε:</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Ολοήμερη εκδρομή </w:t>
      </w:r>
      <w:r>
        <w:rPr>
          <w:rFonts w:ascii="Century Gothic" w:eastAsia="Century Gothic" w:hAnsi="Century Gothic" w:cs="Century Gothic"/>
          <w:sz w:val="20"/>
          <w:szCs w:val="20"/>
        </w:rPr>
        <w:t>στην αρχοντική Πρίγκηπο και τη Χάλκη με την ξακουστή Θεολογική Σχολή και την Ιερά Μονή της Αγίας Τριάδας στο λόφο της Ελπίδας</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Ξενάγηση παλιάςπόλης Αγία Σοφία, Μπλέ Τζαμί, Βυζαντινό Ιππόδρομο, Βυζαντινό Υδραγωγείο</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Δώρο 1 γεύμα στην Πρίγκηπο </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Δώρο δοκιμή του διάσημου σάντουιτς με ψάρι (Balik Ekmek) &amp; περιπατητική ξενάγηση στην περιοχή του Pera </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Κρουαζιέρα στον χιλιοτραγουδισμένο Βόσπορο </w:t>
      </w:r>
    </w:p>
    <w:p w:rsidR="007D710F" w:rsidRDefault="005A584D">
      <w:pPr>
        <w:numPr>
          <w:ilvl w:val="0"/>
          <w:numId w:val="3"/>
        </w:numPr>
        <w:spacing w:after="0"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Επίσκεψη στην Παναγία την Μπαλουκλιώτισσα. </w:t>
      </w:r>
    </w:p>
    <w:p w:rsidR="007D710F" w:rsidRDefault="005A584D">
      <w:pPr>
        <w:numPr>
          <w:ilvl w:val="0"/>
          <w:numId w:val="3"/>
        </w:numPr>
        <w:spacing w:after="0"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Επίσκεψη στο Οικουμενικό Πατριαρχείο</w:t>
      </w:r>
    </w:p>
    <w:p w:rsidR="007D710F" w:rsidRDefault="005A584D">
      <w:pPr>
        <w:numPr>
          <w:ilvl w:val="0"/>
          <w:numId w:val="3"/>
        </w:numPr>
        <w:spacing w:after="0"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Επίσκεψη στην Παναγία των Β</w:t>
      </w:r>
      <w:r>
        <w:rPr>
          <w:rFonts w:ascii="Century Gothic" w:eastAsia="Century Gothic" w:hAnsi="Century Gothic" w:cs="Century Gothic"/>
          <w:sz w:val="20"/>
          <w:szCs w:val="20"/>
        </w:rPr>
        <w:t xml:space="preserve">λαχερνών. </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Την Ασιατική πλευρά (Το Καντίκιοϊ και την Χαλκηδόνα )</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Βραδινή διασκέδαση με παραδοσιακούς χορούς (προαιρετικά)</w:t>
      </w:r>
    </w:p>
    <w:p w:rsidR="007D710F" w:rsidRDefault="005A584D">
      <w:pPr>
        <w:numPr>
          <w:ilvl w:val="0"/>
          <w:numId w:val="3"/>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Αμέτρητες ευκαιρίες έξυπνων αγορών στην ΣκεπαστήΑγορά</w:t>
      </w:r>
    </w:p>
    <w:p w:rsidR="007D710F" w:rsidRDefault="007D710F">
      <w:pPr>
        <w:spacing w:after="0" w:line="240" w:lineRule="auto"/>
        <w:rPr>
          <w:rFonts w:ascii="Century Gothic" w:eastAsia="Century Gothic" w:hAnsi="Century Gothic" w:cs="Century Gothic"/>
          <w:sz w:val="20"/>
          <w:szCs w:val="20"/>
        </w:rPr>
      </w:pPr>
    </w:p>
    <w:p w:rsidR="007D710F" w:rsidRDefault="005A584D">
      <w:pPr>
        <w:spacing w:after="0"/>
        <w:rPr>
          <w:rFonts w:ascii="Century Gothic" w:eastAsia="Century Gothic" w:hAnsi="Century Gothic" w:cs="Century Gothic"/>
          <w:color w:val="222222"/>
          <w:sz w:val="19"/>
          <w:szCs w:val="19"/>
        </w:rPr>
      </w:pPr>
      <w:r>
        <w:rPr>
          <w:rFonts w:ascii="Century Gothic" w:eastAsia="Century Gothic" w:hAnsi="Century Gothic" w:cs="Century Gothic"/>
          <w:noProof/>
          <w:color w:val="222222"/>
          <w:sz w:val="19"/>
          <w:szCs w:val="19"/>
        </w:rPr>
        <w:drawing>
          <wp:anchor distT="0" distB="0" distL="114300" distR="114300" simplePos="0" relativeHeight="251658240" behindDoc="0" locked="0" layoutInCell="1" allowOverlap="1">
            <wp:simplePos x="0" y="0"/>
            <wp:positionH relativeFrom="margin">
              <wp:align>right</wp:align>
            </wp:positionH>
            <wp:positionV relativeFrom="margin">
              <wp:posOffset>208279</wp:posOffset>
            </wp:positionV>
            <wp:extent cx="2351405" cy="1771650"/>
            <wp:effectExtent l="0" t="0" r="0" b="0"/>
            <wp:wrapSquare wrapText="bothSides" distT="0" distB="0" distL="114300" distR="114300"/>
            <wp:docPr id="1689421052" name="image2.jpg" descr="A person holding a sandwic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erson holding a sandwich&#10;&#10;Description automatically generated"/>
                    <pic:cNvPicPr preferRelativeResize="0"/>
                  </pic:nvPicPr>
                  <pic:blipFill>
                    <a:blip r:embed="rId8" cstate="print"/>
                    <a:srcRect/>
                    <a:stretch>
                      <a:fillRect/>
                    </a:stretch>
                  </pic:blipFill>
                  <pic:spPr>
                    <a:xfrm>
                      <a:off x="0" y="0"/>
                      <a:ext cx="2351405" cy="1771650"/>
                    </a:xfrm>
                    <a:prstGeom prst="rect">
                      <a:avLst/>
                    </a:prstGeom>
                    <a:ln/>
                  </pic:spPr>
                </pic:pic>
              </a:graphicData>
            </a:graphic>
          </wp:anchor>
        </w:drawing>
      </w:r>
      <w:r>
        <w:rPr>
          <w:rFonts w:ascii="Century Gothic" w:eastAsia="Century Gothic" w:hAnsi="Century Gothic" w:cs="Century Gothic"/>
          <w:b/>
          <w:color w:val="ED037C"/>
          <w:sz w:val="19"/>
          <w:szCs w:val="19"/>
        </w:rPr>
        <w:t>1η ΗΜΕΡΑ: AΘΗΝΑ – ΚΩΝΣΤΑΝΤΙΝΟΥΠΟΛΗ:</w:t>
      </w:r>
      <w:r>
        <w:rPr>
          <w:rFonts w:ascii="Century Gothic" w:eastAsia="Century Gothic" w:hAnsi="Century Gothic" w:cs="Century Gothic"/>
          <w:b/>
          <w:color w:val="ED037C"/>
          <w:sz w:val="19"/>
          <w:szCs w:val="19"/>
        </w:rPr>
        <w:br/>
      </w:r>
      <w:r>
        <w:rPr>
          <w:rFonts w:ascii="Century Gothic" w:eastAsia="Century Gothic" w:hAnsi="Century Gothic" w:cs="Century Gothic"/>
          <w:b/>
          <w:color w:val="222222"/>
          <w:sz w:val="19"/>
          <w:szCs w:val="19"/>
        </w:rPr>
        <w:t>Καντίκιοϊ –Aρχαία Χαλκηδόνα – Αγία Ευφημία</w:t>
      </w:r>
      <w:r>
        <w:rPr>
          <w:rFonts w:ascii="Century Gothic" w:eastAsia="Century Gothic" w:hAnsi="Century Gothic" w:cs="Century Gothic"/>
          <w:b/>
          <w:color w:val="222222"/>
          <w:sz w:val="19"/>
          <w:szCs w:val="19"/>
        </w:rPr>
        <w:t xml:space="preserve"> – Περιπατητική ξενάγηση στο Πέρα και δοκιμή Μπαλίκ Εκμέκ (σάντουιτς με ψάρι) </w:t>
      </w:r>
    </w:p>
    <w:p w:rsidR="007D710F" w:rsidRDefault="005A584D">
      <w:pPr>
        <w:spacing w:after="0"/>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Αναχώρηση από το Ελ. Βενιζέλος. Άφιξη στην Κωνσταντινούπολη (ασιατική πλευρά), συνάντηση με τον τοπικό Ελληνόφωνο συνοδό/ξεναγό μας. Παίρνoντας τον παραλιακό δρόμο μια εκπληκτικ</w:t>
      </w:r>
      <w:r>
        <w:rPr>
          <w:rFonts w:ascii="Century Gothic" w:eastAsia="Century Gothic" w:hAnsi="Century Gothic" w:cs="Century Gothic"/>
          <w:color w:val="222222"/>
          <w:sz w:val="19"/>
          <w:szCs w:val="19"/>
        </w:rPr>
        <w:t xml:space="preserve">ή διαδρομή ξεδιπλώνεται μπροστά μας. Η ώρα είναι ιδανική για πέρασμα με λεωφορείο από τον δρόμο της Βαγδάτης και μετά περίπατο στα γραφικά στενά του Καντίκιοϊ, της Αρχαίας Χαλκηδόνας, στην αγορά μπαχαρικών –λαχανικών – </w:t>
      </w:r>
      <w:r>
        <w:rPr>
          <w:rFonts w:ascii="Century Gothic" w:eastAsia="Century Gothic" w:hAnsi="Century Gothic" w:cs="Century Gothic"/>
          <w:color w:val="222222"/>
          <w:sz w:val="19"/>
          <w:szCs w:val="19"/>
        </w:rPr>
        <w:lastRenderedPageBreak/>
        <w:t>παραδοσιακών προϊόντων με τα χίλια χρ</w:t>
      </w:r>
      <w:r>
        <w:rPr>
          <w:rFonts w:ascii="Century Gothic" w:eastAsia="Century Gothic" w:hAnsi="Century Gothic" w:cs="Century Gothic"/>
          <w:color w:val="222222"/>
          <w:sz w:val="19"/>
          <w:szCs w:val="19"/>
        </w:rPr>
        <w:t xml:space="preserve">ώματα, στην εκκλησία που έγινε η Οικουμενική Σύνοδος για τον Μονοφυσιτισμό και έγινε το θαύμα της Αγίας Ευφημίας. Αμέσως μετά θα επιβιβαστούμε στο καραβάκι με προορισμό την ευρωπαϊκή πλευρά της Κωνσταντινούπολης, διασχίζοντας τις δύο Ηπείρους από την Ασία </w:t>
      </w:r>
      <w:r>
        <w:rPr>
          <w:rFonts w:ascii="Century Gothic" w:eastAsia="Century Gothic" w:hAnsi="Century Gothic" w:cs="Century Gothic"/>
          <w:color w:val="222222"/>
          <w:sz w:val="19"/>
          <w:szCs w:val="19"/>
        </w:rPr>
        <w:t>στην Ευρώπη!!!</w:t>
      </w:r>
    </w:p>
    <w:p w:rsidR="007D710F" w:rsidRDefault="005A584D">
      <w:pPr>
        <w:spacing w:after="0"/>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 xml:space="preserve">Ακολουθεί περιπατητική ξενάγηση στην περιοχή του Πέρα. Θα δούμε το διάσημο πύργο του Γαλατά και θα διασχίσουμε την ομώνυμη γέφυρα με τους αμέτρητους ψαράδες. Η βόλτα μας θα καταλήξει στο FISH POINT, για να γευτούμε το πιο κοινό street food της Πόλης δίπλα </w:t>
      </w:r>
      <w:r>
        <w:rPr>
          <w:rFonts w:ascii="Century Gothic" w:eastAsia="Century Gothic" w:hAnsi="Century Gothic" w:cs="Century Gothic"/>
          <w:color w:val="222222"/>
          <w:sz w:val="19"/>
          <w:szCs w:val="19"/>
        </w:rPr>
        <w:t xml:space="preserve">στη θάλασσα, το σάντουιτς με ψάρι! </w:t>
      </w:r>
    </w:p>
    <w:p w:rsidR="007D710F" w:rsidRDefault="005A584D">
      <w:pPr>
        <w:spacing w:after="0"/>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Μεταφορά στο ξενοδοχείο μας.Τακτοποίηση τα δωμάτια και διανυκτέρευση.</w:t>
      </w:r>
    </w:p>
    <w:p w:rsidR="007D710F" w:rsidRDefault="007D710F">
      <w:pPr>
        <w:spacing w:after="0"/>
        <w:jc w:val="both"/>
        <w:rPr>
          <w:rFonts w:ascii="Century Gothic" w:eastAsia="Century Gothic" w:hAnsi="Century Gothic" w:cs="Century Gothic"/>
          <w:color w:val="222222"/>
          <w:sz w:val="19"/>
          <w:szCs w:val="19"/>
        </w:rPr>
      </w:pPr>
    </w:p>
    <w:p w:rsidR="007D710F" w:rsidRDefault="007D710F">
      <w:pPr>
        <w:spacing w:after="0" w:line="276" w:lineRule="auto"/>
        <w:jc w:val="both"/>
        <w:rPr>
          <w:rFonts w:ascii="Century Gothic" w:eastAsia="Century Gothic" w:hAnsi="Century Gothic" w:cs="Century Gothic"/>
          <w:color w:val="222222"/>
          <w:sz w:val="19"/>
          <w:szCs w:val="19"/>
        </w:rPr>
      </w:pPr>
    </w:p>
    <w:p w:rsidR="007D710F" w:rsidRDefault="005A584D">
      <w:pPr>
        <w:spacing w:after="0" w:line="276" w:lineRule="auto"/>
        <w:jc w:val="both"/>
        <w:rPr>
          <w:rFonts w:ascii="Century Gothic" w:eastAsia="Century Gothic" w:hAnsi="Century Gothic" w:cs="Century Gothic"/>
          <w:b/>
          <w:color w:val="ED037C"/>
          <w:sz w:val="19"/>
          <w:szCs w:val="19"/>
        </w:rPr>
      </w:pPr>
      <w:r>
        <w:rPr>
          <w:rFonts w:ascii="Century Gothic" w:eastAsia="Century Gothic" w:hAnsi="Century Gothic" w:cs="Century Gothic"/>
          <w:b/>
          <w:color w:val="ED037C"/>
          <w:sz w:val="19"/>
          <w:szCs w:val="19"/>
        </w:rPr>
        <w:t>2η ΗΜΕΡΑ: ΚΩΝΣΤΑΝΤΙΝΟΥΠΟΛΗ:</w:t>
      </w:r>
    </w:p>
    <w:p w:rsidR="007D710F" w:rsidRDefault="005A584D">
      <w:pPr>
        <w:spacing w:after="0" w:line="276" w:lineRule="auto"/>
        <w:jc w:val="both"/>
        <w:rPr>
          <w:rFonts w:ascii="Century Gothic" w:eastAsia="Century Gothic" w:hAnsi="Century Gothic" w:cs="Century Gothic"/>
          <w:b/>
          <w:color w:val="222222"/>
          <w:sz w:val="19"/>
          <w:szCs w:val="19"/>
        </w:rPr>
      </w:pPr>
      <w:r>
        <w:rPr>
          <w:rFonts w:ascii="Century Gothic" w:eastAsia="Century Gothic" w:hAnsi="Century Gothic" w:cs="Century Gothic"/>
          <w:noProof/>
          <w:color w:val="222222"/>
          <w:sz w:val="19"/>
          <w:szCs w:val="19"/>
        </w:rPr>
        <w:drawing>
          <wp:anchor distT="0" distB="0" distL="114300" distR="114300" simplePos="0" relativeHeight="251659264" behindDoc="0" locked="0" layoutInCell="1" allowOverlap="1">
            <wp:simplePos x="0" y="0"/>
            <wp:positionH relativeFrom="margin">
              <wp:align>right</wp:align>
            </wp:positionH>
            <wp:positionV relativeFrom="margin">
              <wp:posOffset>4057650</wp:posOffset>
            </wp:positionV>
            <wp:extent cx="1988185" cy="1666875"/>
            <wp:effectExtent l="0" t="0" r="0" b="0"/>
            <wp:wrapSquare wrapText="bothSides" distT="0" distB="0" distL="114300" distR="114300"/>
            <wp:docPr id="1689421050" name="image1.jpg" descr="A fountain in front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fountain in front of a building&#10;&#10;Description automatically generated"/>
                    <pic:cNvPicPr preferRelativeResize="0"/>
                  </pic:nvPicPr>
                  <pic:blipFill>
                    <a:blip r:embed="rId9" cstate="print"/>
                    <a:srcRect/>
                    <a:stretch>
                      <a:fillRect/>
                    </a:stretch>
                  </pic:blipFill>
                  <pic:spPr>
                    <a:xfrm>
                      <a:off x="0" y="0"/>
                      <a:ext cx="1988185" cy="1666875"/>
                    </a:xfrm>
                    <a:prstGeom prst="rect">
                      <a:avLst/>
                    </a:prstGeom>
                    <a:ln/>
                  </pic:spPr>
                </pic:pic>
              </a:graphicData>
            </a:graphic>
          </wp:anchor>
        </w:drawing>
      </w:r>
      <w:r>
        <w:rPr>
          <w:rFonts w:ascii="Century Gothic" w:eastAsia="Century Gothic" w:hAnsi="Century Gothic" w:cs="Century Gothic"/>
          <w:b/>
          <w:color w:val="222222"/>
          <w:sz w:val="19"/>
          <w:szCs w:val="19"/>
        </w:rPr>
        <w:t>Κρουαζιέρα στο Βόσπορο – Ξενάγηση Παλιάς Πόλης (Αγία Σοφία, Μπλέ Τζαμί, Βυζαντινό Ιππόδρομο, Βυζαντινό Υδραγωγείο) – Σκεπαστή Αγορά</w:t>
      </w:r>
    </w:p>
    <w:p w:rsidR="007D710F" w:rsidRDefault="005A584D">
      <w:pPr>
        <w:spacing w:after="0"/>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Πρόγευμα και ξεκινάμε την περιπατητική ξενάγηση στην περιοχή του Πέρα. Στη συνέχεια θα απολαύσουμε το τσαι στο ξακουστό Pera</w:t>
      </w:r>
      <w:r>
        <w:rPr>
          <w:rFonts w:ascii="Century Gothic" w:eastAsia="Century Gothic" w:hAnsi="Century Gothic" w:cs="Century Gothic"/>
          <w:color w:val="222222"/>
          <w:sz w:val="19"/>
          <w:szCs w:val="19"/>
        </w:rPr>
        <w:t xml:space="preserve"> Palace. Κατηφορίζουμε για την κρουαζιέρα στο Βόσπορο. Aμέσως μετά αναχώρηση για ξενάγηση στα πιο σημαντικά αξιοθέατα της Πόλης. Θα ξεκινήσουμε την ξενάγηση στην Παλιά Πόλη από το μεγαλύτερο μνημείο του ελληνισμού και της χριστιανοσύνης, την Αγία Σοφία. Στ</w:t>
      </w:r>
      <w:r>
        <w:rPr>
          <w:rFonts w:ascii="Century Gothic" w:eastAsia="Century Gothic" w:hAnsi="Century Gothic" w:cs="Century Gothic"/>
          <w:color w:val="222222"/>
          <w:sz w:val="19"/>
          <w:szCs w:val="19"/>
        </w:rPr>
        <w:t>η συνέχεια θα επισκεφτούμε τον Βυζαντινό Ιππόδρομο με τον εντυπωσιακό Αιγυπτιακό Οβελίσκο, τον εντυπωσιακό προαύλιο χώρο του θρυλικού Μπλε Τζαμί (Σουλτάναχμετ) και τη Βασιλική Κινστέρνα του Ιουστινιανού με τους εντυπωσιακούς φωτισμούς. H ημέρα μας θα κλείσ</w:t>
      </w:r>
      <w:r>
        <w:rPr>
          <w:rFonts w:ascii="Century Gothic" w:eastAsia="Century Gothic" w:hAnsi="Century Gothic" w:cs="Century Gothic"/>
          <w:color w:val="222222"/>
          <w:sz w:val="19"/>
          <w:szCs w:val="19"/>
        </w:rPr>
        <w:t xml:space="preserve">ει με την επίσκεψή μας στην εκπληκτική Σκεπαστή Αγορά (Καπαλί Τσαρσί) με τα 5.000 μαγαζιά για να κάνετε τις αγορές σας. Επιστροφή στο ξενοδοχείο και διανυκτέρευση </w:t>
      </w:r>
    </w:p>
    <w:p w:rsidR="007D710F" w:rsidRDefault="007D710F">
      <w:pPr>
        <w:spacing w:after="0"/>
        <w:jc w:val="both"/>
        <w:rPr>
          <w:rFonts w:ascii="Century Gothic" w:eastAsia="Century Gothic" w:hAnsi="Century Gothic" w:cs="Century Gothic"/>
          <w:color w:val="222222"/>
          <w:sz w:val="19"/>
          <w:szCs w:val="19"/>
        </w:rPr>
      </w:pPr>
    </w:p>
    <w:p w:rsidR="007D710F" w:rsidRDefault="005A584D">
      <w:pPr>
        <w:spacing w:after="0" w:line="276" w:lineRule="auto"/>
        <w:rPr>
          <w:rFonts w:ascii="Century Gothic" w:eastAsia="Century Gothic" w:hAnsi="Century Gothic" w:cs="Century Gothic"/>
          <w:b/>
          <w:color w:val="222222"/>
          <w:sz w:val="19"/>
          <w:szCs w:val="19"/>
        </w:rPr>
      </w:pPr>
      <w:r>
        <w:rPr>
          <w:rFonts w:ascii="Century Gothic" w:eastAsia="Century Gothic" w:hAnsi="Century Gothic" w:cs="Century Gothic"/>
          <w:b/>
          <w:color w:val="ED037C"/>
          <w:sz w:val="19"/>
          <w:szCs w:val="19"/>
        </w:rPr>
        <w:t>3η ΗΜΕΡΑ: ΚΩΝΣΤΑΝΤΙΝΟΥΠΟΛΗ:</w:t>
      </w:r>
      <w:r>
        <w:rPr>
          <w:rFonts w:ascii="Century Gothic" w:eastAsia="Century Gothic" w:hAnsi="Century Gothic" w:cs="Century Gothic"/>
          <w:b/>
          <w:color w:val="222222"/>
          <w:sz w:val="19"/>
          <w:szCs w:val="19"/>
        </w:rPr>
        <w:br/>
        <w:t>Ξενάγηση Ντολμά Μπαχτσέ – Πριγκηπόνησα(Χάλκη – Πρίγκηπο)</w:t>
      </w:r>
    </w:p>
    <w:p w:rsidR="007D710F" w:rsidRDefault="005A584D">
      <w:pPr>
        <w:spacing w:after="0" w:line="276" w:lineRule="auto"/>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Μετά τ</w:t>
      </w:r>
      <w:r>
        <w:rPr>
          <w:rFonts w:ascii="Century Gothic" w:eastAsia="Century Gothic" w:hAnsi="Century Gothic" w:cs="Century Gothic"/>
          <w:color w:val="222222"/>
          <w:sz w:val="19"/>
          <w:szCs w:val="19"/>
        </w:rPr>
        <w:t>ο πρόγευμα αναχώρηση για ξενάγηση στο περίφημο οθωμανικό ανάκτορο Ντολμά Μπαχτσέ, το οποίο είναι χτισμένο στα Γαλλικά πρότυπα των Βερσαλλιών. Αμέσως μετά από το Καμπατάς  θα επιβιβαστούμε σε πλοίο για να επισκεφθούμε τα Πριγκηπόνησα. Η πρώτη στάση μας θα γ</w:t>
      </w:r>
      <w:r>
        <w:rPr>
          <w:rFonts w:ascii="Century Gothic" w:eastAsia="Century Gothic" w:hAnsi="Century Gothic" w:cs="Century Gothic"/>
          <w:color w:val="222222"/>
          <w:sz w:val="19"/>
          <w:szCs w:val="19"/>
        </w:rPr>
        <w:t>ίνει στη Χάλκη με την περίφημη Θεολογική Σχολή και την Ιερά Μονή της Αγίας Τριάδας στο λόφο της Ελπίδας. Στη συνέχεια θα επισκεφθούμε την Πρίγκηπο.Γεύμα σε τοπικό παραλιακό εστιατόριο.Επιστροφή στην πόλη στο ξενοδοχείο μας.Για το βράδυ σας προτείνουμε  δια</w:t>
      </w:r>
      <w:r>
        <w:rPr>
          <w:rFonts w:ascii="Century Gothic" w:eastAsia="Century Gothic" w:hAnsi="Century Gothic" w:cs="Century Gothic"/>
          <w:color w:val="222222"/>
          <w:sz w:val="19"/>
          <w:szCs w:val="19"/>
        </w:rPr>
        <w:t>σκέδαση σε παραδοσιακό νυχτερινό κέντρο με ζωντανή ορχήστρα και παραδοσιακούς χορούς της κοιλιάς  (oriental). Διανυκτέρευση.</w:t>
      </w:r>
    </w:p>
    <w:p w:rsidR="007D710F" w:rsidRDefault="007D710F">
      <w:pPr>
        <w:spacing w:after="0" w:line="276" w:lineRule="auto"/>
        <w:jc w:val="both"/>
        <w:rPr>
          <w:rFonts w:ascii="Century Gothic" w:eastAsia="Century Gothic" w:hAnsi="Century Gothic" w:cs="Century Gothic"/>
          <w:color w:val="222222"/>
          <w:sz w:val="19"/>
          <w:szCs w:val="19"/>
        </w:rPr>
      </w:pPr>
    </w:p>
    <w:p w:rsidR="007D710F" w:rsidRDefault="005A584D">
      <w:pPr>
        <w:spacing w:after="0"/>
        <w:jc w:val="both"/>
        <w:rPr>
          <w:rFonts w:ascii="Century Gothic" w:eastAsia="Century Gothic" w:hAnsi="Century Gothic" w:cs="Century Gothic"/>
          <w:b/>
          <w:color w:val="ED037C"/>
          <w:sz w:val="19"/>
          <w:szCs w:val="19"/>
        </w:rPr>
      </w:pPr>
      <w:r>
        <w:rPr>
          <w:rFonts w:ascii="Century Gothic" w:eastAsia="Century Gothic" w:hAnsi="Century Gothic" w:cs="Century Gothic"/>
          <w:noProof/>
          <w:color w:val="222222"/>
          <w:sz w:val="19"/>
          <w:szCs w:val="19"/>
        </w:rPr>
        <w:drawing>
          <wp:anchor distT="0" distB="0" distL="114300" distR="114300" simplePos="0" relativeHeight="251660288" behindDoc="0" locked="0" layoutInCell="1" allowOverlap="1">
            <wp:simplePos x="0" y="0"/>
            <wp:positionH relativeFrom="margin">
              <wp:posOffset>4438650</wp:posOffset>
            </wp:positionH>
            <wp:positionV relativeFrom="margin">
              <wp:posOffset>855980</wp:posOffset>
            </wp:positionV>
            <wp:extent cx="1552575" cy="1300480"/>
            <wp:effectExtent l="0" t="0" r="0" b="0"/>
            <wp:wrapSquare wrapText="bothSides" distT="0" distB="0" distL="114300" distR="114300"/>
            <wp:docPr id="1689421049" name="image4.jpg" descr="A red building with a t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red building with a tower&#10;&#10;Description automatically generated"/>
                    <pic:cNvPicPr preferRelativeResize="0"/>
                  </pic:nvPicPr>
                  <pic:blipFill>
                    <a:blip r:embed="rId10" cstate="print"/>
                    <a:srcRect/>
                    <a:stretch>
                      <a:fillRect/>
                    </a:stretch>
                  </pic:blipFill>
                  <pic:spPr>
                    <a:xfrm>
                      <a:off x="0" y="0"/>
                      <a:ext cx="1552575" cy="1300480"/>
                    </a:xfrm>
                    <a:prstGeom prst="rect">
                      <a:avLst/>
                    </a:prstGeom>
                    <a:ln/>
                  </pic:spPr>
                </pic:pic>
              </a:graphicData>
            </a:graphic>
          </wp:anchor>
        </w:drawing>
      </w:r>
      <w:r>
        <w:rPr>
          <w:rFonts w:ascii="Century Gothic" w:eastAsia="Century Gothic" w:hAnsi="Century Gothic" w:cs="Century Gothic"/>
          <w:b/>
          <w:color w:val="ED037C"/>
          <w:sz w:val="19"/>
          <w:szCs w:val="19"/>
        </w:rPr>
        <w:t xml:space="preserve">4η ΗΜΕΡΑ: ΚΩΝΣΤΑΝΤΙΝΟΥΠΟΛΗ – ΑΘΗΝΑ: </w:t>
      </w:r>
    </w:p>
    <w:p w:rsidR="007D710F" w:rsidRDefault="005A584D">
      <w:pPr>
        <w:spacing w:after="0"/>
        <w:jc w:val="both"/>
        <w:rPr>
          <w:rFonts w:ascii="Century Gothic" w:eastAsia="Century Gothic" w:hAnsi="Century Gothic" w:cs="Century Gothic"/>
          <w:b/>
          <w:color w:val="222222"/>
          <w:sz w:val="19"/>
          <w:szCs w:val="19"/>
        </w:rPr>
      </w:pPr>
      <w:r>
        <w:rPr>
          <w:rFonts w:ascii="Century Gothic" w:eastAsia="Century Gothic" w:hAnsi="Century Gothic" w:cs="Century Gothic"/>
          <w:b/>
          <w:color w:val="222222"/>
          <w:sz w:val="19"/>
          <w:szCs w:val="19"/>
        </w:rPr>
        <w:t xml:space="preserve">Πατριαρχείο – Παναγία Βλαχερνών – Μπαλουκλί </w:t>
      </w:r>
    </w:p>
    <w:p w:rsidR="007D710F" w:rsidRDefault="005A584D">
      <w:pPr>
        <w:spacing w:after="200"/>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Μετά το πρόγευμα επίσκεψηστο Οικουμενικό Πατρια</w:t>
      </w:r>
      <w:r>
        <w:rPr>
          <w:rFonts w:ascii="Century Gothic" w:eastAsia="Century Gothic" w:hAnsi="Century Gothic" w:cs="Century Gothic"/>
          <w:color w:val="222222"/>
          <w:sz w:val="19"/>
          <w:szCs w:val="19"/>
        </w:rPr>
        <w:t>ρχείο στο Φανάρι, την Παναγία των Βλαχερνών, το Μπαλουκλί (Μονή Ζωοδόχου Πηγής) που συνδέεται με τους θρύλους για τα μισοτηγανισμένα ψάρια και την άλωση της Πόλης.Στη συνέχεια μεταφορά στο αεροδρόμιο για την πτήση της επιστροφής μας στην Αθήνα.</w:t>
      </w:r>
    </w:p>
    <w:p w:rsidR="007D710F" w:rsidRDefault="005A584D">
      <w:pPr>
        <w:spacing w:after="200"/>
        <w:jc w:val="both"/>
        <w:rPr>
          <w:rFonts w:ascii="Century Gothic" w:eastAsia="Century Gothic" w:hAnsi="Century Gothic" w:cs="Century Gothic"/>
          <w:b/>
          <w:color w:val="222222"/>
          <w:sz w:val="19"/>
          <w:szCs w:val="19"/>
        </w:rPr>
      </w:pPr>
      <w:r>
        <w:rPr>
          <w:rFonts w:ascii="Century Gothic" w:eastAsia="Century Gothic" w:hAnsi="Century Gothic" w:cs="Century Gothic"/>
          <w:b/>
          <w:color w:val="222222"/>
          <w:sz w:val="19"/>
          <w:szCs w:val="19"/>
        </w:rPr>
        <w:t>Σημείωση:</w:t>
      </w:r>
    </w:p>
    <w:p w:rsidR="007D710F" w:rsidRDefault="005A584D">
      <w:pPr>
        <w:spacing w:after="200"/>
        <w:jc w:val="both"/>
        <w:rPr>
          <w:rFonts w:ascii="Century Gothic" w:eastAsia="Century Gothic" w:hAnsi="Century Gothic" w:cs="Century Gothic"/>
          <w:color w:val="222222"/>
          <w:sz w:val="19"/>
          <w:szCs w:val="19"/>
        </w:rPr>
      </w:pPr>
      <w:r>
        <w:rPr>
          <w:rFonts w:ascii="Century Gothic" w:eastAsia="Century Gothic" w:hAnsi="Century Gothic" w:cs="Century Gothic"/>
          <w:color w:val="222222"/>
          <w:sz w:val="19"/>
          <w:szCs w:val="19"/>
        </w:rPr>
        <w:t>Σ</w:t>
      </w:r>
      <w:r>
        <w:rPr>
          <w:rFonts w:ascii="Century Gothic" w:eastAsia="Century Gothic" w:hAnsi="Century Gothic" w:cs="Century Gothic"/>
          <w:color w:val="222222"/>
          <w:sz w:val="19"/>
          <w:szCs w:val="19"/>
        </w:rPr>
        <w:t>το πενθήμερο πρόγραμμα προστίθεται μία επιπλέον ημέρα ελεύθερη</w:t>
      </w:r>
    </w:p>
    <w:p w:rsidR="007D710F" w:rsidRDefault="005A584D">
      <w:pPr>
        <w:shd w:val="clear" w:color="auto" w:fill="FFFFFF"/>
        <w:spacing w:before="280" w:after="280" w:line="240" w:lineRule="auto"/>
        <w:rPr>
          <w:rFonts w:ascii="Century Gothic" w:eastAsia="Century Gothic" w:hAnsi="Century Gothic" w:cs="Century Gothic"/>
          <w:sz w:val="20"/>
          <w:szCs w:val="20"/>
        </w:rPr>
      </w:pPr>
      <w:r>
        <w:rPr>
          <w:rFonts w:ascii="Century Gothic" w:eastAsia="Century Gothic" w:hAnsi="Century Gothic" w:cs="Century Gothic"/>
          <w:b/>
          <w:color w:val="FFFFFF"/>
          <w:shd w:val="clear" w:color="auto" w:fill="ED037C"/>
        </w:rPr>
        <w:lastRenderedPageBreak/>
        <w:t>Ταξιδεύουμε με ασφάλεια!</w:t>
      </w:r>
      <w:r>
        <w:rPr>
          <w:rFonts w:ascii="Century Gothic" w:eastAsia="Century Gothic" w:hAnsi="Century Gothic" w:cs="Century Gothic"/>
          <w:b/>
          <w:color w:val="ED037C"/>
          <w:sz w:val="20"/>
          <w:szCs w:val="20"/>
        </w:rPr>
        <w:br/>
      </w:r>
      <w:r>
        <w:rPr>
          <w:rFonts w:ascii="Century Gothic" w:eastAsia="Century Gothic" w:hAnsi="Century Gothic" w:cs="Century Gothic"/>
          <w:sz w:val="20"/>
          <w:szCs w:val="20"/>
        </w:rPr>
        <w:t>Το πακέτο μας περιλαμβάνει ταξιδιωτική ασφάλιση με καλύψεις για: νοσηλεία, ιατροφαρμακευτική περίθαλψη, αποζημίωση από ακύρωση ταξιδιού κ.ά.</w:t>
      </w:r>
    </w:p>
    <w:tbl>
      <w:tblPr>
        <w:tblStyle w:val="a8"/>
        <w:tblW w:w="1008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8"/>
        <w:gridCol w:w="1526"/>
        <w:gridCol w:w="1529"/>
        <w:gridCol w:w="1600"/>
        <w:gridCol w:w="1372"/>
      </w:tblGrid>
      <w:tr w:rsidR="007D710F">
        <w:trPr>
          <w:trHeight w:val="1118"/>
        </w:trPr>
        <w:tc>
          <w:tcPr>
            <w:tcW w:w="4058" w:type="dxa"/>
            <w:vMerge w:val="restart"/>
            <w:shd w:val="clear" w:color="auto" w:fill="ED037C"/>
            <w:vAlign w:val="center"/>
          </w:tcPr>
          <w:p w:rsidR="007D710F" w:rsidRDefault="005A584D">
            <w:pPr>
              <w:widowControl w:val="0"/>
              <w:spacing w:after="0" w:line="240" w:lineRule="auto"/>
              <w:jc w:val="center"/>
              <w:rPr>
                <w:b/>
                <w:color w:val="FFFFFF"/>
                <w:sz w:val="28"/>
                <w:szCs w:val="28"/>
              </w:rPr>
            </w:pPr>
            <w:bookmarkStart w:id="0" w:name="_heading=h.gjdgxs" w:colFirst="0" w:colLast="0"/>
            <w:bookmarkEnd w:id="0"/>
            <w:r>
              <w:rPr>
                <w:b/>
                <w:color w:val="FFFFFF"/>
                <w:sz w:val="28"/>
                <w:szCs w:val="28"/>
              </w:rPr>
              <w:t>ΚΩΝ/ΠΟΛΗ ΑΕΡ.</w:t>
            </w:r>
          </w:p>
          <w:p w:rsidR="007D710F" w:rsidRDefault="005A584D">
            <w:pPr>
              <w:widowControl w:val="0"/>
              <w:spacing w:after="0" w:line="240" w:lineRule="auto"/>
              <w:jc w:val="center"/>
              <w:rPr>
                <w:b/>
                <w:color w:val="FFFFFF"/>
                <w:sz w:val="28"/>
                <w:szCs w:val="28"/>
              </w:rPr>
            </w:pPr>
            <w:r>
              <w:rPr>
                <w:b/>
                <w:color w:val="FFFFFF"/>
                <w:sz w:val="28"/>
                <w:szCs w:val="28"/>
              </w:rPr>
              <w:t>ΤΙΜΗ ΚΑΤ’ ΑΤΟΜΟ:</w:t>
            </w:r>
          </w:p>
        </w:tc>
        <w:tc>
          <w:tcPr>
            <w:tcW w:w="3055" w:type="dxa"/>
            <w:gridSpan w:val="2"/>
            <w:shd w:val="clear" w:color="auto" w:fill="ED037C"/>
            <w:vAlign w:val="center"/>
          </w:tcPr>
          <w:p w:rsidR="007D710F" w:rsidRDefault="005A584D">
            <w:pPr>
              <w:widowControl w:val="0"/>
              <w:spacing w:before="152" w:after="0" w:line="240" w:lineRule="auto"/>
              <w:jc w:val="center"/>
              <w:rPr>
                <w:b/>
                <w:color w:val="FFFFFF"/>
                <w:sz w:val="28"/>
                <w:szCs w:val="28"/>
              </w:rPr>
            </w:pPr>
            <w:r>
              <w:rPr>
                <w:b/>
                <w:color w:val="FFFFFF"/>
                <w:sz w:val="28"/>
                <w:szCs w:val="28"/>
              </w:rPr>
              <w:t>4 ΗΜΕΡΕΣ</w:t>
            </w:r>
          </w:p>
        </w:tc>
        <w:tc>
          <w:tcPr>
            <w:tcW w:w="2972" w:type="dxa"/>
            <w:gridSpan w:val="2"/>
            <w:shd w:val="clear" w:color="auto" w:fill="ED037C"/>
            <w:vAlign w:val="center"/>
          </w:tcPr>
          <w:p w:rsidR="007D710F" w:rsidRDefault="005A584D">
            <w:pPr>
              <w:widowControl w:val="0"/>
              <w:spacing w:before="152" w:after="0" w:line="240" w:lineRule="auto"/>
              <w:jc w:val="center"/>
              <w:rPr>
                <w:b/>
                <w:color w:val="FFFFFF"/>
                <w:sz w:val="28"/>
                <w:szCs w:val="28"/>
              </w:rPr>
            </w:pPr>
            <w:r>
              <w:rPr>
                <w:b/>
                <w:color w:val="FFFFFF"/>
                <w:sz w:val="28"/>
                <w:szCs w:val="28"/>
              </w:rPr>
              <w:t>5 ΗΜΕΡΕΣ</w:t>
            </w:r>
          </w:p>
        </w:tc>
      </w:tr>
      <w:tr w:rsidR="007D710F">
        <w:trPr>
          <w:trHeight w:val="741"/>
        </w:trPr>
        <w:tc>
          <w:tcPr>
            <w:tcW w:w="4058" w:type="dxa"/>
            <w:vMerge/>
            <w:shd w:val="clear" w:color="auto" w:fill="ED037C"/>
            <w:vAlign w:val="center"/>
          </w:tcPr>
          <w:p w:rsidR="007D710F" w:rsidRDefault="007D710F">
            <w:pPr>
              <w:widowControl w:val="0"/>
              <w:pBdr>
                <w:top w:val="nil"/>
                <w:left w:val="nil"/>
                <w:bottom w:val="nil"/>
                <w:right w:val="nil"/>
                <w:between w:val="nil"/>
              </w:pBdr>
              <w:spacing w:after="0" w:line="276" w:lineRule="auto"/>
              <w:rPr>
                <w:b/>
                <w:color w:val="FFFFFF"/>
                <w:sz w:val="28"/>
                <w:szCs w:val="28"/>
              </w:rPr>
            </w:pPr>
          </w:p>
        </w:tc>
        <w:tc>
          <w:tcPr>
            <w:tcW w:w="1526" w:type="dxa"/>
            <w:shd w:val="clear" w:color="auto" w:fill="ED037C"/>
            <w:vAlign w:val="center"/>
          </w:tcPr>
          <w:p w:rsidR="007D710F" w:rsidRDefault="005A584D">
            <w:pPr>
              <w:widowControl w:val="0"/>
              <w:spacing w:before="68" w:after="0" w:line="240" w:lineRule="auto"/>
              <w:ind w:left="45" w:right="35"/>
              <w:jc w:val="center"/>
              <w:rPr>
                <w:b/>
                <w:color w:val="FFFFFF"/>
                <w:sz w:val="28"/>
                <w:szCs w:val="28"/>
              </w:rPr>
            </w:pPr>
            <w:r>
              <w:rPr>
                <w:b/>
                <w:color w:val="FFFFFF"/>
                <w:sz w:val="28"/>
                <w:szCs w:val="28"/>
              </w:rPr>
              <w:t>ΔΙΚΛΙΝΟ</w:t>
            </w:r>
          </w:p>
        </w:tc>
        <w:tc>
          <w:tcPr>
            <w:tcW w:w="1529" w:type="dxa"/>
            <w:shd w:val="clear" w:color="auto" w:fill="ED037C"/>
            <w:vAlign w:val="center"/>
          </w:tcPr>
          <w:p w:rsidR="007D710F" w:rsidRDefault="005A584D">
            <w:pPr>
              <w:widowControl w:val="0"/>
              <w:spacing w:before="68" w:after="0" w:line="240" w:lineRule="auto"/>
              <w:ind w:left="45" w:right="35"/>
              <w:jc w:val="center"/>
              <w:rPr>
                <w:b/>
                <w:color w:val="FFFFFF"/>
                <w:sz w:val="28"/>
                <w:szCs w:val="28"/>
              </w:rPr>
            </w:pPr>
            <w:r>
              <w:rPr>
                <w:b/>
                <w:color w:val="FFFFFF"/>
                <w:sz w:val="28"/>
                <w:szCs w:val="28"/>
              </w:rPr>
              <w:t>ΜΟΝΟΚ.</w:t>
            </w:r>
          </w:p>
        </w:tc>
        <w:tc>
          <w:tcPr>
            <w:tcW w:w="1600" w:type="dxa"/>
            <w:shd w:val="clear" w:color="auto" w:fill="ED037C"/>
            <w:vAlign w:val="center"/>
          </w:tcPr>
          <w:p w:rsidR="007D710F" w:rsidRDefault="005A584D">
            <w:pPr>
              <w:widowControl w:val="0"/>
              <w:spacing w:before="68" w:after="0" w:line="240" w:lineRule="auto"/>
              <w:ind w:left="45" w:right="35"/>
              <w:jc w:val="center"/>
              <w:rPr>
                <w:b/>
                <w:color w:val="FFFFFF"/>
                <w:sz w:val="28"/>
                <w:szCs w:val="28"/>
              </w:rPr>
            </w:pPr>
            <w:r>
              <w:rPr>
                <w:b/>
                <w:color w:val="FFFFFF"/>
                <w:sz w:val="28"/>
                <w:szCs w:val="28"/>
              </w:rPr>
              <w:t>ΔΙΚΛΙΝΟ</w:t>
            </w:r>
          </w:p>
        </w:tc>
        <w:tc>
          <w:tcPr>
            <w:tcW w:w="1372" w:type="dxa"/>
            <w:shd w:val="clear" w:color="auto" w:fill="ED037C"/>
            <w:vAlign w:val="center"/>
          </w:tcPr>
          <w:p w:rsidR="007D710F" w:rsidRDefault="005A584D">
            <w:pPr>
              <w:widowControl w:val="0"/>
              <w:spacing w:before="68" w:after="0" w:line="240" w:lineRule="auto"/>
              <w:ind w:left="38" w:right="32"/>
              <w:jc w:val="center"/>
              <w:rPr>
                <w:b/>
                <w:color w:val="FFFFFF"/>
                <w:sz w:val="28"/>
                <w:szCs w:val="28"/>
              </w:rPr>
            </w:pPr>
            <w:r>
              <w:rPr>
                <w:b/>
                <w:color w:val="FFFFFF"/>
                <w:sz w:val="28"/>
                <w:szCs w:val="28"/>
              </w:rPr>
              <w:t>ΜΟΝΟΚ.</w:t>
            </w:r>
          </w:p>
        </w:tc>
      </w:tr>
      <w:tr w:rsidR="007D710F">
        <w:trPr>
          <w:trHeight w:val="737"/>
        </w:trPr>
        <w:tc>
          <w:tcPr>
            <w:tcW w:w="4058" w:type="dxa"/>
            <w:shd w:val="clear" w:color="auto" w:fill="auto"/>
            <w:vAlign w:val="center"/>
          </w:tcPr>
          <w:p w:rsidR="007D710F" w:rsidRDefault="005A584D">
            <w:pPr>
              <w:spacing w:after="200" w:line="276" w:lineRule="auto"/>
              <w:rPr>
                <w:b/>
                <w:sz w:val="24"/>
                <w:szCs w:val="24"/>
              </w:rPr>
            </w:pPr>
            <w:r>
              <w:rPr>
                <w:b/>
                <w:sz w:val="24"/>
                <w:szCs w:val="24"/>
              </w:rPr>
              <w:t>KONAK/FERONYA 4* (TAKSIM)</w:t>
            </w:r>
          </w:p>
        </w:tc>
        <w:tc>
          <w:tcPr>
            <w:tcW w:w="1526" w:type="dxa"/>
            <w:shd w:val="clear" w:color="auto" w:fill="auto"/>
            <w:vAlign w:val="center"/>
          </w:tcPr>
          <w:p w:rsidR="007D710F" w:rsidRDefault="005A584D">
            <w:pPr>
              <w:spacing w:after="200" w:line="276" w:lineRule="auto"/>
              <w:jc w:val="center"/>
              <w:rPr>
                <w:b/>
                <w:sz w:val="24"/>
                <w:szCs w:val="24"/>
              </w:rPr>
            </w:pPr>
            <w:r>
              <w:rPr>
                <w:b/>
                <w:sz w:val="24"/>
                <w:szCs w:val="24"/>
              </w:rPr>
              <w:t>485€</w:t>
            </w:r>
          </w:p>
        </w:tc>
        <w:tc>
          <w:tcPr>
            <w:tcW w:w="1529" w:type="dxa"/>
            <w:shd w:val="clear" w:color="auto" w:fill="auto"/>
            <w:vAlign w:val="center"/>
          </w:tcPr>
          <w:p w:rsidR="007D710F" w:rsidRDefault="005A584D">
            <w:pPr>
              <w:spacing w:after="200" w:line="276" w:lineRule="auto"/>
              <w:jc w:val="center"/>
              <w:rPr>
                <w:b/>
                <w:sz w:val="24"/>
                <w:szCs w:val="24"/>
              </w:rPr>
            </w:pPr>
            <w:r>
              <w:rPr>
                <w:b/>
                <w:sz w:val="24"/>
                <w:szCs w:val="24"/>
              </w:rPr>
              <w:t>575€</w:t>
            </w:r>
          </w:p>
        </w:tc>
        <w:tc>
          <w:tcPr>
            <w:tcW w:w="1600" w:type="dxa"/>
            <w:shd w:val="clear" w:color="auto" w:fill="auto"/>
            <w:vAlign w:val="center"/>
          </w:tcPr>
          <w:p w:rsidR="007D710F" w:rsidRDefault="005A584D">
            <w:pPr>
              <w:spacing w:after="200" w:line="276" w:lineRule="auto"/>
              <w:jc w:val="center"/>
              <w:rPr>
                <w:b/>
                <w:sz w:val="24"/>
                <w:szCs w:val="24"/>
              </w:rPr>
            </w:pPr>
            <w:r>
              <w:rPr>
                <w:b/>
                <w:sz w:val="24"/>
                <w:szCs w:val="24"/>
              </w:rPr>
              <w:t>515€</w:t>
            </w:r>
          </w:p>
        </w:tc>
        <w:tc>
          <w:tcPr>
            <w:tcW w:w="1372" w:type="dxa"/>
            <w:shd w:val="clear" w:color="auto" w:fill="auto"/>
            <w:vAlign w:val="center"/>
          </w:tcPr>
          <w:p w:rsidR="007D710F" w:rsidRDefault="005A584D">
            <w:pPr>
              <w:spacing w:after="200" w:line="276" w:lineRule="auto"/>
              <w:jc w:val="center"/>
              <w:rPr>
                <w:b/>
                <w:sz w:val="24"/>
                <w:szCs w:val="24"/>
              </w:rPr>
            </w:pPr>
            <w:r>
              <w:rPr>
                <w:b/>
                <w:sz w:val="24"/>
                <w:szCs w:val="24"/>
              </w:rPr>
              <w:t>635€</w:t>
            </w:r>
          </w:p>
        </w:tc>
      </w:tr>
      <w:tr w:rsidR="007D710F">
        <w:trPr>
          <w:trHeight w:val="737"/>
        </w:trPr>
        <w:tc>
          <w:tcPr>
            <w:tcW w:w="4058" w:type="dxa"/>
            <w:shd w:val="clear" w:color="auto" w:fill="FFE7F6"/>
            <w:vAlign w:val="center"/>
          </w:tcPr>
          <w:p w:rsidR="007D710F" w:rsidRDefault="005A584D">
            <w:pPr>
              <w:spacing w:after="200" w:line="240" w:lineRule="auto"/>
              <w:rPr>
                <w:b/>
                <w:sz w:val="24"/>
                <w:szCs w:val="24"/>
              </w:rPr>
            </w:pPr>
            <w:r>
              <w:rPr>
                <w:b/>
                <w:sz w:val="24"/>
                <w:szCs w:val="24"/>
              </w:rPr>
              <w:t>NOVA PLAZA CRYSTAL 4* (TAKSIM)</w:t>
            </w:r>
          </w:p>
        </w:tc>
        <w:tc>
          <w:tcPr>
            <w:tcW w:w="1526" w:type="dxa"/>
            <w:shd w:val="clear" w:color="auto" w:fill="FFE7F6"/>
            <w:vAlign w:val="center"/>
          </w:tcPr>
          <w:p w:rsidR="007D710F" w:rsidRDefault="005A584D">
            <w:pPr>
              <w:spacing w:after="200" w:line="276" w:lineRule="auto"/>
              <w:jc w:val="center"/>
              <w:rPr>
                <w:b/>
                <w:sz w:val="24"/>
                <w:szCs w:val="24"/>
              </w:rPr>
            </w:pPr>
            <w:r>
              <w:rPr>
                <w:b/>
                <w:sz w:val="24"/>
                <w:szCs w:val="24"/>
              </w:rPr>
              <w:t>515€</w:t>
            </w:r>
          </w:p>
        </w:tc>
        <w:tc>
          <w:tcPr>
            <w:tcW w:w="1529" w:type="dxa"/>
            <w:shd w:val="clear" w:color="auto" w:fill="FFE7F6"/>
            <w:vAlign w:val="center"/>
          </w:tcPr>
          <w:p w:rsidR="007D710F" w:rsidRDefault="005A584D">
            <w:pPr>
              <w:spacing w:after="200" w:line="276" w:lineRule="auto"/>
              <w:jc w:val="center"/>
              <w:rPr>
                <w:b/>
                <w:sz w:val="24"/>
                <w:szCs w:val="24"/>
              </w:rPr>
            </w:pPr>
            <w:r>
              <w:rPr>
                <w:b/>
                <w:sz w:val="24"/>
                <w:szCs w:val="24"/>
              </w:rPr>
              <w:t>625€</w:t>
            </w:r>
          </w:p>
        </w:tc>
        <w:tc>
          <w:tcPr>
            <w:tcW w:w="1600" w:type="dxa"/>
            <w:shd w:val="clear" w:color="auto" w:fill="FFE7F6"/>
            <w:vAlign w:val="center"/>
          </w:tcPr>
          <w:p w:rsidR="007D710F" w:rsidRDefault="005A584D">
            <w:pPr>
              <w:spacing w:after="200" w:line="276" w:lineRule="auto"/>
              <w:jc w:val="center"/>
              <w:rPr>
                <w:b/>
                <w:sz w:val="24"/>
                <w:szCs w:val="24"/>
              </w:rPr>
            </w:pPr>
            <w:r>
              <w:rPr>
                <w:b/>
                <w:sz w:val="24"/>
                <w:szCs w:val="24"/>
              </w:rPr>
              <w:t>555€</w:t>
            </w:r>
          </w:p>
        </w:tc>
        <w:tc>
          <w:tcPr>
            <w:tcW w:w="1372" w:type="dxa"/>
            <w:shd w:val="clear" w:color="auto" w:fill="FFE7F6"/>
            <w:vAlign w:val="center"/>
          </w:tcPr>
          <w:p w:rsidR="007D710F" w:rsidRDefault="005A584D">
            <w:pPr>
              <w:spacing w:after="200" w:line="276" w:lineRule="auto"/>
              <w:jc w:val="center"/>
              <w:rPr>
                <w:b/>
                <w:sz w:val="24"/>
                <w:szCs w:val="24"/>
              </w:rPr>
            </w:pPr>
            <w:r>
              <w:rPr>
                <w:b/>
                <w:sz w:val="24"/>
                <w:szCs w:val="24"/>
              </w:rPr>
              <w:t>705€</w:t>
            </w:r>
          </w:p>
        </w:tc>
      </w:tr>
      <w:tr w:rsidR="007D710F">
        <w:trPr>
          <w:trHeight w:val="614"/>
        </w:trPr>
        <w:tc>
          <w:tcPr>
            <w:tcW w:w="4058" w:type="dxa"/>
            <w:shd w:val="clear" w:color="auto" w:fill="auto"/>
            <w:vAlign w:val="center"/>
          </w:tcPr>
          <w:p w:rsidR="007D710F" w:rsidRDefault="005A584D">
            <w:pPr>
              <w:spacing w:after="0" w:line="276" w:lineRule="auto"/>
              <w:rPr>
                <w:b/>
                <w:sz w:val="24"/>
                <w:szCs w:val="24"/>
              </w:rPr>
            </w:pPr>
            <w:r>
              <w:rPr>
                <w:b/>
                <w:sz w:val="24"/>
                <w:szCs w:val="24"/>
              </w:rPr>
              <w:t>RADISSON BLU PERA 5* (PERA)</w:t>
            </w:r>
          </w:p>
          <w:p w:rsidR="007D710F" w:rsidRDefault="005A584D">
            <w:pPr>
              <w:spacing w:after="0" w:line="276" w:lineRule="auto"/>
              <w:rPr>
                <w:b/>
                <w:sz w:val="24"/>
                <w:szCs w:val="24"/>
              </w:rPr>
            </w:pPr>
            <w:r>
              <w:rPr>
                <w:i/>
                <w:sz w:val="24"/>
                <w:szCs w:val="24"/>
              </w:rPr>
              <w:t xml:space="preserve">με θέα στον Κεράτιο  </w:t>
            </w:r>
          </w:p>
        </w:tc>
        <w:tc>
          <w:tcPr>
            <w:tcW w:w="1526" w:type="dxa"/>
            <w:shd w:val="clear" w:color="auto" w:fill="auto"/>
            <w:vAlign w:val="center"/>
          </w:tcPr>
          <w:p w:rsidR="007D710F" w:rsidRDefault="005A584D">
            <w:pPr>
              <w:spacing w:after="0" w:line="276" w:lineRule="auto"/>
              <w:jc w:val="center"/>
              <w:rPr>
                <w:b/>
                <w:sz w:val="24"/>
                <w:szCs w:val="24"/>
              </w:rPr>
            </w:pPr>
            <w:r>
              <w:rPr>
                <w:b/>
                <w:sz w:val="24"/>
                <w:szCs w:val="24"/>
              </w:rPr>
              <w:t>685€</w:t>
            </w:r>
          </w:p>
        </w:tc>
        <w:tc>
          <w:tcPr>
            <w:tcW w:w="1529" w:type="dxa"/>
            <w:shd w:val="clear" w:color="auto" w:fill="auto"/>
            <w:vAlign w:val="center"/>
          </w:tcPr>
          <w:p w:rsidR="007D710F" w:rsidRDefault="005A584D">
            <w:pPr>
              <w:spacing w:after="0" w:line="276" w:lineRule="auto"/>
              <w:jc w:val="center"/>
              <w:rPr>
                <w:b/>
                <w:sz w:val="24"/>
                <w:szCs w:val="24"/>
              </w:rPr>
            </w:pPr>
            <w:r>
              <w:rPr>
                <w:b/>
                <w:sz w:val="24"/>
                <w:szCs w:val="24"/>
              </w:rPr>
              <w:t>925€</w:t>
            </w:r>
          </w:p>
        </w:tc>
        <w:tc>
          <w:tcPr>
            <w:tcW w:w="1600" w:type="dxa"/>
            <w:shd w:val="clear" w:color="auto" w:fill="auto"/>
            <w:vAlign w:val="center"/>
          </w:tcPr>
          <w:p w:rsidR="007D710F" w:rsidRDefault="005A584D">
            <w:pPr>
              <w:spacing w:after="0" w:line="276" w:lineRule="auto"/>
              <w:jc w:val="center"/>
              <w:rPr>
                <w:b/>
                <w:sz w:val="24"/>
                <w:szCs w:val="24"/>
              </w:rPr>
            </w:pPr>
            <w:r>
              <w:rPr>
                <w:b/>
                <w:sz w:val="24"/>
                <w:szCs w:val="24"/>
              </w:rPr>
              <w:t>765€</w:t>
            </w:r>
          </w:p>
        </w:tc>
        <w:tc>
          <w:tcPr>
            <w:tcW w:w="1372" w:type="dxa"/>
            <w:shd w:val="clear" w:color="auto" w:fill="auto"/>
            <w:vAlign w:val="center"/>
          </w:tcPr>
          <w:p w:rsidR="007D710F" w:rsidRDefault="005A584D">
            <w:pPr>
              <w:spacing w:after="0" w:line="276" w:lineRule="auto"/>
              <w:jc w:val="center"/>
              <w:rPr>
                <w:b/>
                <w:color w:val="000000"/>
                <w:sz w:val="24"/>
                <w:szCs w:val="24"/>
              </w:rPr>
            </w:pPr>
            <w:r>
              <w:rPr>
                <w:b/>
                <w:color w:val="000000"/>
                <w:sz w:val="24"/>
                <w:szCs w:val="24"/>
              </w:rPr>
              <w:t>1.085€</w:t>
            </w:r>
          </w:p>
        </w:tc>
      </w:tr>
      <w:tr w:rsidR="007D710F">
        <w:trPr>
          <w:trHeight w:val="710"/>
        </w:trPr>
        <w:tc>
          <w:tcPr>
            <w:tcW w:w="4058" w:type="dxa"/>
            <w:shd w:val="clear" w:color="auto" w:fill="FFE7F6"/>
            <w:vAlign w:val="center"/>
          </w:tcPr>
          <w:p w:rsidR="007D710F" w:rsidRDefault="005A584D">
            <w:pPr>
              <w:spacing w:after="0" w:line="240" w:lineRule="auto"/>
              <w:rPr>
                <w:b/>
                <w:sz w:val="24"/>
                <w:szCs w:val="24"/>
              </w:rPr>
            </w:pPr>
            <w:r>
              <w:rPr>
                <w:b/>
                <w:sz w:val="24"/>
                <w:szCs w:val="24"/>
              </w:rPr>
              <w:t>MARMARA TAKSIM 5*</w:t>
            </w:r>
          </w:p>
          <w:p w:rsidR="007D710F" w:rsidRDefault="005A584D">
            <w:pPr>
              <w:spacing w:after="0" w:line="240" w:lineRule="auto"/>
              <w:rPr>
                <w:b/>
                <w:sz w:val="24"/>
                <w:szCs w:val="24"/>
              </w:rPr>
            </w:pPr>
            <w:r>
              <w:rPr>
                <w:i/>
                <w:sz w:val="24"/>
                <w:szCs w:val="24"/>
              </w:rPr>
              <w:t>Θέα πόλης</w:t>
            </w:r>
          </w:p>
        </w:tc>
        <w:tc>
          <w:tcPr>
            <w:tcW w:w="1526" w:type="dxa"/>
            <w:shd w:val="clear" w:color="auto" w:fill="FFE7F6"/>
            <w:vAlign w:val="center"/>
          </w:tcPr>
          <w:p w:rsidR="007D710F" w:rsidRDefault="005A584D">
            <w:pPr>
              <w:spacing w:after="0" w:line="276" w:lineRule="auto"/>
              <w:jc w:val="center"/>
              <w:rPr>
                <w:b/>
                <w:color w:val="000000"/>
                <w:sz w:val="24"/>
                <w:szCs w:val="24"/>
              </w:rPr>
            </w:pPr>
            <w:r>
              <w:rPr>
                <w:b/>
                <w:color w:val="000000"/>
                <w:sz w:val="24"/>
                <w:szCs w:val="24"/>
              </w:rPr>
              <w:t>815€</w:t>
            </w:r>
          </w:p>
        </w:tc>
        <w:tc>
          <w:tcPr>
            <w:tcW w:w="1529" w:type="dxa"/>
            <w:shd w:val="clear" w:color="auto" w:fill="FFE7F6"/>
            <w:vAlign w:val="center"/>
          </w:tcPr>
          <w:p w:rsidR="007D710F" w:rsidRDefault="005A584D">
            <w:pPr>
              <w:spacing w:after="0" w:line="276" w:lineRule="auto"/>
              <w:jc w:val="center"/>
              <w:rPr>
                <w:b/>
                <w:color w:val="000000"/>
                <w:sz w:val="24"/>
                <w:szCs w:val="24"/>
              </w:rPr>
            </w:pPr>
            <w:r>
              <w:rPr>
                <w:b/>
                <w:color w:val="000000"/>
                <w:sz w:val="24"/>
                <w:szCs w:val="24"/>
              </w:rPr>
              <w:t>1.175€</w:t>
            </w:r>
          </w:p>
        </w:tc>
        <w:tc>
          <w:tcPr>
            <w:tcW w:w="1600" w:type="dxa"/>
            <w:shd w:val="clear" w:color="auto" w:fill="FFE7F6"/>
            <w:vAlign w:val="center"/>
          </w:tcPr>
          <w:p w:rsidR="007D710F" w:rsidRDefault="005A584D">
            <w:pPr>
              <w:spacing w:after="0" w:line="276" w:lineRule="auto"/>
              <w:jc w:val="center"/>
              <w:rPr>
                <w:b/>
                <w:color w:val="000000"/>
                <w:sz w:val="24"/>
                <w:szCs w:val="24"/>
              </w:rPr>
            </w:pPr>
            <w:r>
              <w:rPr>
                <w:b/>
                <w:color w:val="000000"/>
                <w:sz w:val="24"/>
                <w:szCs w:val="24"/>
              </w:rPr>
              <w:t>935€</w:t>
            </w:r>
          </w:p>
        </w:tc>
        <w:tc>
          <w:tcPr>
            <w:tcW w:w="1372" w:type="dxa"/>
            <w:shd w:val="clear" w:color="auto" w:fill="FFE7F6"/>
            <w:vAlign w:val="center"/>
          </w:tcPr>
          <w:p w:rsidR="007D710F" w:rsidRDefault="005A584D">
            <w:pPr>
              <w:spacing w:after="0" w:line="276" w:lineRule="auto"/>
              <w:jc w:val="center"/>
              <w:rPr>
                <w:b/>
                <w:sz w:val="24"/>
                <w:szCs w:val="24"/>
              </w:rPr>
            </w:pPr>
            <w:r>
              <w:rPr>
                <w:b/>
                <w:sz w:val="24"/>
                <w:szCs w:val="24"/>
              </w:rPr>
              <w:t>1.415€</w:t>
            </w:r>
          </w:p>
        </w:tc>
      </w:tr>
      <w:tr w:rsidR="007D710F">
        <w:trPr>
          <w:trHeight w:val="510"/>
        </w:trPr>
        <w:tc>
          <w:tcPr>
            <w:tcW w:w="4058" w:type="dxa"/>
            <w:shd w:val="clear" w:color="auto" w:fill="auto"/>
            <w:vAlign w:val="center"/>
          </w:tcPr>
          <w:p w:rsidR="007D710F" w:rsidRDefault="005A584D">
            <w:pPr>
              <w:spacing w:after="0" w:line="276" w:lineRule="auto"/>
              <w:rPr>
                <w:b/>
                <w:sz w:val="24"/>
                <w:szCs w:val="24"/>
              </w:rPr>
            </w:pPr>
            <w:r>
              <w:rPr>
                <w:b/>
                <w:sz w:val="24"/>
                <w:szCs w:val="24"/>
              </w:rPr>
              <w:t>ΦΟΡΟΙ ΑΕΡΟΔΡΟΜΙΩΝ</w:t>
            </w:r>
          </w:p>
        </w:tc>
        <w:tc>
          <w:tcPr>
            <w:tcW w:w="1526" w:type="dxa"/>
            <w:shd w:val="clear" w:color="auto" w:fill="auto"/>
            <w:vAlign w:val="center"/>
          </w:tcPr>
          <w:p w:rsidR="007D710F" w:rsidRDefault="005A584D">
            <w:pPr>
              <w:spacing w:after="0" w:line="276" w:lineRule="auto"/>
              <w:jc w:val="center"/>
              <w:rPr>
                <w:b/>
                <w:color w:val="000000"/>
                <w:sz w:val="24"/>
                <w:szCs w:val="24"/>
              </w:rPr>
            </w:pPr>
            <w:r>
              <w:rPr>
                <w:b/>
                <w:color w:val="000000"/>
                <w:sz w:val="24"/>
                <w:szCs w:val="24"/>
              </w:rPr>
              <w:t>165€</w:t>
            </w:r>
          </w:p>
        </w:tc>
        <w:tc>
          <w:tcPr>
            <w:tcW w:w="1529" w:type="dxa"/>
            <w:shd w:val="clear" w:color="auto" w:fill="auto"/>
            <w:vAlign w:val="center"/>
          </w:tcPr>
          <w:p w:rsidR="007D710F" w:rsidRDefault="005A584D">
            <w:pPr>
              <w:spacing w:after="0" w:line="276" w:lineRule="auto"/>
              <w:jc w:val="center"/>
              <w:rPr>
                <w:b/>
                <w:color w:val="000000"/>
                <w:sz w:val="24"/>
                <w:szCs w:val="24"/>
              </w:rPr>
            </w:pPr>
            <w:r>
              <w:rPr>
                <w:b/>
                <w:color w:val="000000"/>
                <w:sz w:val="24"/>
                <w:szCs w:val="24"/>
              </w:rPr>
              <w:t>165€</w:t>
            </w:r>
          </w:p>
        </w:tc>
        <w:tc>
          <w:tcPr>
            <w:tcW w:w="1600" w:type="dxa"/>
            <w:shd w:val="clear" w:color="auto" w:fill="auto"/>
            <w:vAlign w:val="center"/>
          </w:tcPr>
          <w:p w:rsidR="007D710F" w:rsidRDefault="005A584D">
            <w:pPr>
              <w:spacing w:after="0" w:line="276" w:lineRule="auto"/>
              <w:jc w:val="center"/>
              <w:rPr>
                <w:b/>
                <w:color w:val="000000"/>
                <w:sz w:val="24"/>
                <w:szCs w:val="24"/>
              </w:rPr>
            </w:pPr>
            <w:r>
              <w:rPr>
                <w:b/>
                <w:color w:val="000000"/>
                <w:sz w:val="24"/>
                <w:szCs w:val="24"/>
              </w:rPr>
              <w:t>165€</w:t>
            </w:r>
          </w:p>
        </w:tc>
        <w:tc>
          <w:tcPr>
            <w:tcW w:w="1372" w:type="dxa"/>
            <w:shd w:val="clear" w:color="auto" w:fill="auto"/>
            <w:vAlign w:val="center"/>
          </w:tcPr>
          <w:p w:rsidR="007D710F" w:rsidRDefault="005A584D">
            <w:pPr>
              <w:spacing w:after="0" w:line="276" w:lineRule="auto"/>
              <w:jc w:val="center"/>
              <w:rPr>
                <w:b/>
                <w:sz w:val="24"/>
                <w:szCs w:val="24"/>
              </w:rPr>
            </w:pPr>
            <w:r>
              <w:rPr>
                <w:b/>
                <w:sz w:val="24"/>
                <w:szCs w:val="24"/>
              </w:rPr>
              <w:t>165€</w:t>
            </w:r>
          </w:p>
        </w:tc>
      </w:tr>
    </w:tbl>
    <w:p w:rsidR="007D710F" w:rsidRDefault="005A584D">
      <w:pPr>
        <w:spacing w:after="200" w:line="276" w:lineRule="auto"/>
        <w:rPr>
          <w:rFonts w:ascii="Century Gothic" w:eastAsia="Century Gothic" w:hAnsi="Century Gothic" w:cs="Century Gothic"/>
          <w:i/>
          <w:color w:val="222222"/>
          <w:sz w:val="16"/>
          <w:szCs w:val="16"/>
        </w:rPr>
      </w:pPr>
      <w:r>
        <w:rPr>
          <w:rFonts w:ascii="Century Gothic" w:eastAsia="Century Gothic" w:hAnsi="Century Gothic" w:cs="Century Gothic"/>
          <w:i/>
          <w:color w:val="222222"/>
          <w:sz w:val="12"/>
          <w:szCs w:val="12"/>
        </w:rPr>
        <w:br/>
      </w:r>
      <w:r>
        <w:rPr>
          <w:rFonts w:ascii="Century Gothic" w:eastAsia="Century Gothic" w:hAnsi="Century Gothic" w:cs="Century Gothic"/>
          <w:b/>
          <w:color w:val="ED037C"/>
        </w:rPr>
        <w:t xml:space="preserve">Σημειώσεις: </w:t>
      </w:r>
    </w:p>
    <w:p w:rsidR="007D710F" w:rsidRDefault="005A584D">
      <w:pPr>
        <w:numPr>
          <w:ilvl w:val="0"/>
          <w:numId w:val="5"/>
        </w:numPr>
        <w:spacing w:after="0" w:line="276" w:lineRule="auto"/>
        <w:rPr>
          <w:rFonts w:ascii="Century Gothic" w:eastAsia="Century Gothic" w:hAnsi="Century Gothic" w:cs="Century Gothic"/>
          <w:i/>
          <w:color w:val="222222"/>
          <w:sz w:val="20"/>
          <w:szCs w:val="20"/>
        </w:rPr>
      </w:pPr>
      <w:r>
        <w:rPr>
          <w:rFonts w:ascii="Century Gothic" w:eastAsia="Century Gothic" w:hAnsi="Century Gothic" w:cs="Century Gothic"/>
          <w:i/>
          <w:color w:val="222222"/>
          <w:sz w:val="20"/>
          <w:szCs w:val="20"/>
        </w:rPr>
        <w:t>Όλα τα ξενοδοχεία μας βρίσκονται στην περιοχή της Taksim για να μπορείτε να χαρείτε τα ψώνια σας στην Istiklal και την βόλτα σας στο Pera</w:t>
      </w:r>
    </w:p>
    <w:p w:rsidR="007D710F" w:rsidRDefault="005A584D">
      <w:pPr>
        <w:numPr>
          <w:ilvl w:val="0"/>
          <w:numId w:val="5"/>
        </w:numPr>
        <w:spacing w:after="0" w:line="276" w:lineRule="auto"/>
        <w:rPr>
          <w:rFonts w:ascii="Century Gothic" w:eastAsia="Century Gothic" w:hAnsi="Century Gothic" w:cs="Century Gothic"/>
          <w:i/>
          <w:color w:val="222222"/>
          <w:sz w:val="20"/>
          <w:szCs w:val="20"/>
        </w:rPr>
      </w:pPr>
      <w:r>
        <w:rPr>
          <w:rFonts w:ascii="Century Gothic" w:eastAsia="Century Gothic" w:hAnsi="Century Gothic" w:cs="Century Gothic"/>
          <w:i/>
          <w:color w:val="222222"/>
          <w:sz w:val="20"/>
          <w:szCs w:val="20"/>
        </w:rPr>
        <w:t>Στο MarmaraTaksim 5* μπορείτε να έχετε θέα στο Βόσπορο με επιπλέον +75€/+100€ το άτομο στο 4ήμερο και 5ήμερο πρόγραμμα αντίστοιχα</w:t>
      </w:r>
    </w:p>
    <w:p w:rsidR="007D710F" w:rsidRDefault="007D710F">
      <w:pPr>
        <w:spacing w:after="200" w:line="276" w:lineRule="auto"/>
        <w:rPr>
          <w:rFonts w:ascii="Century Gothic" w:eastAsia="Century Gothic" w:hAnsi="Century Gothic" w:cs="Century Gothic"/>
          <w:b/>
          <w:color w:val="ED037C"/>
        </w:rPr>
      </w:pPr>
    </w:p>
    <w:p w:rsidR="007D710F" w:rsidRDefault="005A584D">
      <w:pPr>
        <w:spacing w:after="200" w:line="276" w:lineRule="auto"/>
        <w:rPr>
          <w:sz w:val="24"/>
          <w:szCs w:val="24"/>
        </w:rPr>
      </w:pPr>
      <w:r>
        <w:rPr>
          <w:rFonts w:ascii="Century Gothic" w:eastAsia="Century Gothic" w:hAnsi="Century Gothic" w:cs="Century Gothic"/>
          <w:b/>
          <w:color w:val="ED037C"/>
        </w:rPr>
        <w:t>Περιλαμβάνονται:</w:t>
      </w:r>
    </w:p>
    <w:p w:rsidR="007D710F" w:rsidRDefault="005A584D">
      <w:pPr>
        <w:numPr>
          <w:ilvl w:val="0"/>
          <w:numId w:val="1"/>
        </w:numPr>
        <w:shd w:val="clear" w:color="auto" w:fill="FFFFFF"/>
        <w:spacing w:before="280"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Αεροπορικά εισιτήρια οικονομικής θέσης Αθήνα–Κωνσταντινούπολη–Αθήνα με Pegasus Airlines ή Aegean Airlines</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Απ</w:t>
      </w:r>
      <w:r>
        <w:rPr>
          <w:rFonts w:ascii="Century Gothic" w:eastAsia="Century Gothic" w:hAnsi="Century Gothic" w:cs="Century Gothic"/>
          <w:color w:val="222222"/>
          <w:sz w:val="20"/>
          <w:szCs w:val="20"/>
        </w:rPr>
        <w:t xml:space="preserve">οσκευές: Pegasus 20 κιλά και χειραποσκευή 7 κιλά ανα άτομο / Aegean 23 κιλά και χειραποσκευή 8 κιλά </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Μεταφορές από και προς το αεροδρόμιο</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Πλήρες πρόγραμμα περιηγήσεων:</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Ολοήμερη εκδρομή στην αρχοντική Πρίγκηπο και τη Χάλκη με την ξακουστή Θεολογική Σχολή και την Ιερά Μονή της Αγίας Τριάδας στο λόφο της Ελπίδας</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Ξενάγηση παλιάς πόλης Αγία Σοφία, Μπλέ Τζαμί (προαύλιο), Βυζαντινό Ιππόδρομο, Βυζαντινό Υδραγωγείο</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Κρουαζιέρα στο</w:t>
      </w:r>
      <w:r>
        <w:rPr>
          <w:rFonts w:ascii="Century Gothic" w:eastAsia="Century Gothic" w:hAnsi="Century Gothic" w:cs="Century Gothic"/>
          <w:sz w:val="20"/>
          <w:szCs w:val="20"/>
        </w:rPr>
        <w:t xml:space="preserve">ν χιλιοτραγουδισμένο Βόσπορο </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Επίσκεψη στην Παναγία την Μπαλουκλιώτισσα. </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Επίσκεψη στο Οικουμενικό Πατριαρχείο. </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Επίσκεψη στην Παναγία των Βλαχερνών. </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Ξεναγηση στην Ασιατική πλευρά (Το Καντίκιοϊ και την Χαλκηδόνα )</w:t>
      </w:r>
    </w:p>
    <w:p w:rsidR="007D710F" w:rsidRDefault="005A584D">
      <w:pPr>
        <w:numPr>
          <w:ilvl w:val="1"/>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Επίσκεψη στην Σκεπαστή Αγορά ( Capali Car</w:t>
      </w:r>
      <w:r>
        <w:rPr>
          <w:rFonts w:ascii="Century Gothic" w:eastAsia="Century Gothic" w:hAnsi="Century Gothic" w:cs="Century Gothic"/>
          <w:sz w:val="20"/>
          <w:szCs w:val="20"/>
        </w:rPr>
        <w:t>si)</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Τρεις/Τέσσερις διανυκτερεύσεις με πρωινό στο ξενοδοχείο επιλογής σας</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Φόρος διαμονής</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1 γευμα στην Πρίγκηπο</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Περιπατητική ξενάγηση στη γέφυρα του Γαλατά και στην περιοχή του Πέρα και δοκιμή του διάσημου Μπαλίκ Εκμέκ (σάντουιτς με ψάρι – προσφορά του γραφε</w:t>
      </w:r>
      <w:r>
        <w:rPr>
          <w:rFonts w:ascii="Century Gothic" w:eastAsia="Century Gothic" w:hAnsi="Century Gothic" w:cs="Century Gothic"/>
          <w:color w:val="222222"/>
          <w:sz w:val="20"/>
          <w:szCs w:val="20"/>
        </w:rPr>
        <w:t>ίου μας)</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u w:val="single"/>
        </w:rPr>
      </w:pPr>
      <w:r>
        <w:rPr>
          <w:rFonts w:ascii="Century Gothic" w:eastAsia="Century Gothic" w:hAnsi="Century Gothic" w:cs="Century Gothic"/>
          <w:color w:val="222222"/>
          <w:sz w:val="20"/>
          <w:szCs w:val="20"/>
          <w:u w:val="single"/>
        </w:rPr>
        <w:t xml:space="preserve">Εισιτήρια πλοιαρίου για τα Πριγκηπόνησα  </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u w:val="single"/>
        </w:rPr>
      </w:pPr>
      <w:r>
        <w:rPr>
          <w:rFonts w:ascii="Century Gothic" w:eastAsia="Century Gothic" w:hAnsi="Century Gothic" w:cs="Century Gothic"/>
          <w:color w:val="222222"/>
          <w:sz w:val="20"/>
          <w:szCs w:val="20"/>
          <w:u w:val="single"/>
        </w:rPr>
        <w:t>Εισιτήρια πλοιαρίου για τον Βόσπορο</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Παροχή Wi-fi σε όλα τα προαναφερόμενα ξενοδοχεία.</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Τοπικός ελληνόφωνος συνοδός/ξεναγός</w:t>
      </w:r>
    </w:p>
    <w:p w:rsidR="007D710F" w:rsidRDefault="005A584D">
      <w:pPr>
        <w:numPr>
          <w:ilvl w:val="0"/>
          <w:numId w:val="1"/>
        </w:numPr>
        <w:shd w:val="clear" w:color="auto" w:fill="FFFFFF"/>
        <w:spacing w:after="0" w:line="240" w:lineRule="auto"/>
        <w:rPr>
          <w:rFonts w:ascii="Century Gothic" w:eastAsia="Century Gothic" w:hAnsi="Century Gothic" w:cs="Century Gothic"/>
          <w:b/>
          <w:color w:val="222222"/>
          <w:sz w:val="20"/>
          <w:szCs w:val="20"/>
        </w:rPr>
      </w:pPr>
      <w:r>
        <w:rPr>
          <w:rFonts w:ascii="Century Gothic" w:eastAsia="Century Gothic" w:hAnsi="Century Gothic" w:cs="Century Gothic"/>
          <w:b/>
          <w:color w:val="222222"/>
          <w:sz w:val="20"/>
          <w:szCs w:val="20"/>
        </w:rPr>
        <w:t>Ταξιδιωτική ασφάλιση με καλύψεις για: νοσηλεία, ιατροφαρμακευτική περίθαλψη, αποζημίωση από ακύρωση ταξιδιού κ.ά.</w:t>
      </w:r>
    </w:p>
    <w:p w:rsidR="007D710F" w:rsidRDefault="005A584D">
      <w:pPr>
        <w:numPr>
          <w:ilvl w:val="0"/>
          <w:numId w:val="1"/>
        </w:numPr>
        <w:shd w:val="clear" w:color="auto" w:fill="FFFFFF"/>
        <w:spacing w:after="280" w:line="240" w:lineRule="auto"/>
        <w:rPr>
          <w:rFonts w:ascii="Century Gothic" w:eastAsia="Century Gothic" w:hAnsi="Century Gothic" w:cs="Century Gothic"/>
          <w:b/>
          <w:color w:val="222222"/>
          <w:sz w:val="20"/>
          <w:szCs w:val="20"/>
        </w:rPr>
      </w:pPr>
      <w:r>
        <w:rPr>
          <w:rFonts w:ascii="Century Gothic" w:eastAsia="Century Gothic" w:hAnsi="Century Gothic" w:cs="Century Gothic"/>
          <w:color w:val="222222"/>
          <w:sz w:val="20"/>
          <w:szCs w:val="20"/>
        </w:rPr>
        <w:t>Ασφάλεια αστικής ευθύνης</w:t>
      </w:r>
    </w:p>
    <w:p w:rsidR="007D710F" w:rsidRDefault="005A584D">
      <w:pPr>
        <w:spacing w:after="0" w:line="276" w:lineRule="auto"/>
        <w:rPr>
          <w:sz w:val="24"/>
          <w:szCs w:val="24"/>
        </w:rPr>
      </w:pPr>
      <w:r>
        <w:rPr>
          <w:rFonts w:ascii="Century Gothic" w:eastAsia="Century Gothic" w:hAnsi="Century Gothic" w:cs="Century Gothic"/>
          <w:b/>
          <w:color w:val="ED037C"/>
        </w:rPr>
        <w:t>Δεν περιλαμβάνονται:</w:t>
      </w:r>
    </w:p>
    <w:p w:rsidR="007D710F" w:rsidRDefault="005A584D">
      <w:pPr>
        <w:numPr>
          <w:ilvl w:val="0"/>
          <w:numId w:val="1"/>
        </w:numPr>
        <w:shd w:val="clear" w:color="auto" w:fill="FFFFFF"/>
        <w:spacing w:before="280"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b/>
          <w:color w:val="222222"/>
          <w:sz w:val="20"/>
          <w:szCs w:val="20"/>
        </w:rPr>
        <w:t>Φόροι αεροδρομίων και επίναυλοι καυσίμων 165€</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Προαιρετική ασφάλεια EXTRA II της Interamerican με καλύψεις και για COVID-19: 25€ κατ’ άτομο</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Ό,τι δεν αναφέρεται ρητά στα περιλαμβανόμενα</w:t>
      </w:r>
    </w:p>
    <w:p w:rsidR="007D710F" w:rsidRDefault="005A584D">
      <w:pPr>
        <w:numPr>
          <w:ilvl w:val="0"/>
          <w:numId w:val="1"/>
        </w:numPr>
        <w:shd w:val="clear" w:color="auto" w:fill="FFFFFF"/>
        <w:spacing w:after="0" w:line="240"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Φιλοδωρήματα, αχθοφορικά</w:t>
      </w:r>
    </w:p>
    <w:p w:rsidR="007D710F" w:rsidRDefault="007D710F">
      <w:pPr>
        <w:spacing w:after="200"/>
        <w:jc w:val="both"/>
        <w:rPr>
          <w:rFonts w:ascii="Century Gothic" w:eastAsia="Century Gothic" w:hAnsi="Century Gothic" w:cs="Century Gothic"/>
          <w:b/>
          <w:color w:val="ED037C"/>
        </w:rPr>
      </w:pPr>
    </w:p>
    <w:p w:rsidR="007D710F" w:rsidRDefault="005A584D">
      <w:pPr>
        <w:spacing w:after="200"/>
        <w:jc w:val="both"/>
        <w:rPr>
          <w:rFonts w:ascii="Century Gothic" w:eastAsia="Century Gothic" w:hAnsi="Century Gothic" w:cs="Century Gothic"/>
          <w:b/>
          <w:color w:val="ED037C"/>
        </w:rPr>
      </w:pPr>
      <w:r>
        <w:rPr>
          <w:rFonts w:ascii="Century Gothic" w:eastAsia="Century Gothic" w:hAnsi="Century Gothic" w:cs="Century Gothic"/>
          <w:b/>
          <w:color w:val="ED037C"/>
        </w:rPr>
        <w:t xml:space="preserve">Πτήσεις Pegasus: </w:t>
      </w:r>
    </w:p>
    <w:p w:rsidR="007D710F" w:rsidRDefault="005A584D">
      <w:pPr>
        <w:numPr>
          <w:ilvl w:val="0"/>
          <w:numId w:val="1"/>
        </w:numPr>
        <w:spacing w:after="0"/>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 xml:space="preserve">ΑΘΗΝΑ-ΚΩΝ/ΠΟΛΗ (SAW)   09:30 – 12:00 </w:t>
      </w:r>
    </w:p>
    <w:p w:rsidR="007D710F" w:rsidRDefault="005A584D">
      <w:pPr>
        <w:numPr>
          <w:ilvl w:val="0"/>
          <w:numId w:val="1"/>
        </w:numPr>
        <w:spacing w:after="0"/>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ΚΩΝ/ΠΟΛΗ (SAW)-ΑΘΗΝΑ   16:30 – 16:55</w:t>
      </w:r>
    </w:p>
    <w:p w:rsidR="007D710F" w:rsidRDefault="007D710F">
      <w:pPr>
        <w:spacing w:after="200"/>
        <w:jc w:val="both"/>
        <w:rPr>
          <w:rFonts w:ascii="Century Gothic" w:eastAsia="Century Gothic" w:hAnsi="Century Gothic" w:cs="Century Gothic"/>
          <w:b/>
          <w:color w:val="ED037C"/>
        </w:rPr>
      </w:pPr>
    </w:p>
    <w:p w:rsidR="007D710F" w:rsidRDefault="005A584D">
      <w:pPr>
        <w:spacing w:after="200"/>
        <w:jc w:val="both"/>
        <w:rPr>
          <w:rFonts w:ascii="Century Gothic" w:eastAsia="Century Gothic" w:hAnsi="Century Gothic" w:cs="Century Gothic"/>
          <w:b/>
          <w:color w:val="ED037C"/>
        </w:rPr>
      </w:pPr>
      <w:r>
        <w:rPr>
          <w:rFonts w:ascii="Century Gothic" w:eastAsia="Century Gothic" w:hAnsi="Century Gothic" w:cs="Century Gothic"/>
          <w:b/>
          <w:color w:val="ED037C"/>
        </w:rPr>
        <w:t xml:space="preserve">Πτήσεις Aegean: </w:t>
      </w:r>
    </w:p>
    <w:p w:rsidR="007D710F" w:rsidRDefault="005A584D">
      <w:pPr>
        <w:spacing w:after="200"/>
        <w:jc w:val="both"/>
        <w:rPr>
          <w:rFonts w:ascii="Century Gothic" w:eastAsia="Century Gothic" w:hAnsi="Century Gothic" w:cs="Century Gothic"/>
          <w:b/>
          <w:color w:val="000000"/>
        </w:rPr>
      </w:pPr>
      <w:r>
        <w:rPr>
          <w:rFonts w:ascii="Century Gothic" w:eastAsia="Century Gothic" w:hAnsi="Century Gothic" w:cs="Century Gothic"/>
          <w:b/>
          <w:color w:val="000000"/>
        </w:rPr>
        <w:t>13/02</w:t>
      </w:r>
    </w:p>
    <w:p w:rsidR="007D710F" w:rsidRDefault="005A584D">
      <w:pPr>
        <w:numPr>
          <w:ilvl w:val="0"/>
          <w:numId w:val="1"/>
        </w:numPr>
        <w:spacing w:after="0"/>
        <w:rPr>
          <w:rFonts w:ascii="Century Gothic" w:eastAsia="Century Gothic" w:hAnsi="Century Gothic" w:cs="Century Gothic"/>
          <w:color w:val="222222"/>
          <w:sz w:val="20"/>
          <w:szCs w:val="20"/>
        </w:rPr>
      </w:pPr>
      <w:bookmarkStart w:id="1" w:name="_heading=h.30j0zll" w:colFirst="0" w:colLast="0"/>
      <w:bookmarkEnd w:id="1"/>
      <w:r>
        <w:rPr>
          <w:rFonts w:ascii="Century Gothic" w:eastAsia="Century Gothic" w:hAnsi="Century Gothic" w:cs="Century Gothic"/>
          <w:color w:val="222222"/>
          <w:sz w:val="20"/>
          <w:szCs w:val="20"/>
        </w:rPr>
        <w:t xml:space="preserve">ΑΘΗΝΑ-ΚΩΝ/ΠΟΛΗ (IST)    08:05 – 10:35 </w:t>
      </w:r>
    </w:p>
    <w:p w:rsidR="007D710F" w:rsidRDefault="005A584D">
      <w:pPr>
        <w:numPr>
          <w:ilvl w:val="0"/>
          <w:numId w:val="1"/>
        </w:numPr>
        <w:spacing w:after="0"/>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ΚΩΝ/ΠΟΛΗ (IST)-ΑΘΗΝΑ    22:00 – 22:25</w:t>
      </w:r>
    </w:p>
    <w:p w:rsidR="007D710F" w:rsidRDefault="007D710F">
      <w:pPr>
        <w:spacing w:after="200"/>
        <w:jc w:val="both"/>
        <w:rPr>
          <w:rFonts w:ascii="Century Gothic" w:eastAsia="Century Gothic" w:hAnsi="Century Gothic" w:cs="Century Gothic"/>
          <w:b/>
          <w:color w:val="ED037C"/>
        </w:rPr>
      </w:pPr>
    </w:p>
    <w:p w:rsidR="007D710F" w:rsidRDefault="005A584D">
      <w:pPr>
        <w:keepNext/>
        <w:keepLines/>
        <w:spacing w:before="40" w:after="0"/>
        <w:jc w:val="both"/>
        <w:rPr>
          <w:rFonts w:ascii="Century Gothic" w:eastAsia="Century Gothic" w:hAnsi="Century Gothic" w:cs="Century Gothic"/>
          <w:b/>
          <w:color w:val="ED037C"/>
        </w:rPr>
      </w:pPr>
      <w:r>
        <w:rPr>
          <w:rFonts w:ascii="Century Gothic" w:eastAsia="Century Gothic" w:hAnsi="Century Gothic" w:cs="Century Gothic"/>
          <w:b/>
          <w:color w:val="ED037C"/>
        </w:rPr>
        <w:t>Σημείωση:</w:t>
      </w:r>
    </w:p>
    <w:p w:rsidR="007D710F" w:rsidRDefault="005A584D">
      <w:pPr>
        <w:numPr>
          <w:ilvl w:val="0"/>
          <w:numId w:val="2"/>
        </w:numPr>
        <w:spacing w:after="0" w:line="276"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Για την καλύτερη εκτέλεση του προγράμματος η ροή μπορεί να διαφοροποιηθεί χωρίς όμως να παραλειφθεί κάτι</w:t>
      </w:r>
    </w:p>
    <w:p w:rsidR="007D710F" w:rsidRDefault="005A584D">
      <w:pPr>
        <w:numPr>
          <w:ilvl w:val="0"/>
          <w:numId w:val="2"/>
        </w:numPr>
        <w:spacing w:after="0" w:line="276"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Έκπτωση παιδιού έως 12 ετών στο δωμάτιο με δύο ενήλικες -30€</w:t>
      </w:r>
    </w:p>
    <w:p w:rsidR="007D710F" w:rsidRDefault="005A584D">
      <w:pPr>
        <w:numPr>
          <w:ilvl w:val="0"/>
          <w:numId w:val="2"/>
        </w:numPr>
        <w:spacing w:after="0" w:line="276" w:lineRule="auto"/>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Οι ώρες των πτήσεων είναι τοπικές</w:t>
      </w:r>
    </w:p>
    <w:p w:rsidR="007D710F" w:rsidRDefault="007D710F">
      <w:pPr>
        <w:spacing w:after="0" w:line="276" w:lineRule="auto"/>
        <w:rPr>
          <w:rFonts w:ascii="Century Gothic" w:eastAsia="Century Gothic" w:hAnsi="Century Gothic" w:cs="Century Gothic"/>
          <w:b/>
          <w:color w:val="ED037C"/>
        </w:rPr>
      </w:pPr>
    </w:p>
    <w:p w:rsidR="007D710F" w:rsidRDefault="005A584D">
      <w:pPr>
        <w:spacing w:after="0" w:line="276" w:lineRule="auto"/>
        <w:rPr>
          <w:rFonts w:ascii="Century Gothic" w:eastAsia="Century Gothic" w:hAnsi="Century Gothic" w:cs="Century Gothic"/>
          <w:b/>
          <w:color w:val="ED037C"/>
        </w:rPr>
      </w:pPr>
      <w:r>
        <w:rPr>
          <w:rFonts w:ascii="Century Gothic" w:eastAsia="Century Gothic" w:hAnsi="Century Gothic" w:cs="Century Gothic"/>
          <w:b/>
          <w:color w:val="ED037C"/>
        </w:rPr>
        <w:t>Κόστος εισόδων σε μουσεία &amp; αρχαιολογικούς χώρους:</w:t>
      </w:r>
      <w:r>
        <w:rPr>
          <w:noProof/>
        </w:rPr>
        <w:drawing>
          <wp:anchor distT="0" distB="0" distL="114300" distR="114300" simplePos="0" relativeHeight="251661312" behindDoc="0" locked="0" layoutInCell="1" allowOverlap="1">
            <wp:simplePos x="0" y="0"/>
            <wp:positionH relativeFrom="column">
              <wp:posOffset>4133850</wp:posOffset>
            </wp:positionH>
            <wp:positionV relativeFrom="paragraph">
              <wp:posOffset>73660</wp:posOffset>
            </wp:positionV>
            <wp:extent cx="1895475" cy="1056640"/>
            <wp:effectExtent l="0" t="0" r="0" b="0"/>
            <wp:wrapSquare wrapText="bothSides" distT="0" distB="0" distL="114300" distR="114300"/>
            <wp:docPr id="1689421051" name="image3.jpg" descr="C:\Users\Giannis\AppData\Local\Microsoft\Windows\INetCache\Content.Word\ΠΥΡΓΟΣ ΤΟΥ ΓΑΛΑΤΑ ΚΩΝΣΤΑΝΤΙΝΟΥΠΟΛΗ.JPG"/>
            <wp:cNvGraphicFramePr/>
            <a:graphic xmlns:a="http://schemas.openxmlformats.org/drawingml/2006/main">
              <a:graphicData uri="http://schemas.openxmlformats.org/drawingml/2006/picture">
                <pic:pic xmlns:pic="http://schemas.openxmlformats.org/drawingml/2006/picture">
                  <pic:nvPicPr>
                    <pic:cNvPr id="0" name="image3.jpg" descr="C:\Users\Giannis\AppData\Local\Microsoft\Windows\INetCache\Content.Word\ΠΥΡΓΟΣ ΤΟΥ ΓΑΛΑΤΑ ΚΩΝΣΤΑΝΤΙΝΟΥΠΟΛΗ.JPG"/>
                    <pic:cNvPicPr preferRelativeResize="0"/>
                  </pic:nvPicPr>
                  <pic:blipFill>
                    <a:blip r:embed="rId11" cstate="print"/>
                    <a:srcRect t="9278" b="6701"/>
                    <a:stretch>
                      <a:fillRect/>
                    </a:stretch>
                  </pic:blipFill>
                  <pic:spPr>
                    <a:xfrm>
                      <a:off x="0" y="0"/>
                      <a:ext cx="1895475" cy="1056640"/>
                    </a:xfrm>
                    <a:prstGeom prst="rect">
                      <a:avLst/>
                    </a:prstGeom>
                    <a:ln/>
                  </pic:spPr>
                </pic:pic>
              </a:graphicData>
            </a:graphic>
          </wp:anchor>
        </w:drawing>
      </w:r>
    </w:p>
    <w:p w:rsidR="007D710F" w:rsidRDefault="005A584D">
      <w:pPr>
        <w:spacing w:after="0"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Οι Τιμές είναι ανά άτομο (οι τιμές ενδέχεται να αλλάξουν)</w:t>
      </w:r>
    </w:p>
    <w:p w:rsidR="007D710F" w:rsidRDefault="005A584D">
      <w:pPr>
        <w:numPr>
          <w:ilvl w:val="0"/>
          <w:numId w:val="4"/>
        </w:numPr>
        <w:spacing w:after="0"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Βυζαντινό Υδραγωγείο 25€ </w:t>
      </w:r>
    </w:p>
    <w:p w:rsidR="007D710F" w:rsidRDefault="005A584D">
      <w:pPr>
        <w:numPr>
          <w:ilvl w:val="0"/>
          <w:numId w:val="4"/>
        </w:numPr>
        <w:spacing w:after="0"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Ντολμά Μπαχτσέ 34€ </w:t>
      </w:r>
    </w:p>
    <w:p w:rsidR="007D710F" w:rsidRDefault="005A584D">
      <w:pPr>
        <w:numPr>
          <w:ilvl w:val="0"/>
          <w:numId w:val="4"/>
        </w:numPr>
        <w:spacing w:after="0"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Αγια Σοφια (Γυναικωνίτης) 25€</w:t>
      </w:r>
    </w:p>
    <w:p w:rsidR="007D710F" w:rsidRDefault="005A584D">
      <w:pPr>
        <w:spacing w:after="0" w:line="240" w:lineRule="auto"/>
        <w:rPr>
          <w:rFonts w:ascii="Century Gothic" w:eastAsia="Century Gothic" w:hAnsi="Century Gothic" w:cs="Century Gothic"/>
          <w:b/>
          <w:color w:val="222222"/>
        </w:rPr>
      </w:pPr>
      <w:r>
        <w:rPr>
          <w:rFonts w:ascii="Century Gothic" w:eastAsia="Century Gothic" w:hAnsi="Century Gothic" w:cs="Century Gothic"/>
          <w:sz w:val="20"/>
          <w:szCs w:val="20"/>
        </w:rPr>
        <w:t>Ηλεκτρικό αμαξίδιο για ανάβαση στη Θεολογική Σχολή στη Χάλκη 150 Τουρκικές Λίρες</w:t>
      </w:r>
    </w:p>
    <w:p w:rsidR="007D710F" w:rsidRDefault="007D710F"/>
    <w:sectPr w:rsidR="007D710F" w:rsidSect="007D710F">
      <w:headerReference w:type="default" r:id="rId12"/>
      <w:footerReference w:type="default" r:id="rId13"/>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4D" w:rsidRDefault="005A584D" w:rsidP="007D710F">
      <w:pPr>
        <w:spacing w:after="0" w:line="240" w:lineRule="auto"/>
      </w:pPr>
      <w:r>
        <w:separator/>
      </w:r>
    </w:p>
  </w:endnote>
  <w:endnote w:type="continuationSeparator" w:id="0">
    <w:p w:rsidR="005A584D" w:rsidRDefault="005A584D" w:rsidP="007D7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0F" w:rsidRDefault="007D710F">
    <w:pPr>
      <w:pBdr>
        <w:top w:val="nil"/>
        <w:left w:val="nil"/>
        <w:bottom w:val="nil"/>
        <w:right w:val="nil"/>
        <w:between w:val="nil"/>
      </w:pBdr>
      <w:tabs>
        <w:tab w:val="center" w:pos="4153"/>
        <w:tab w:val="right" w:pos="8306"/>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4D" w:rsidRDefault="005A584D" w:rsidP="007D710F">
      <w:pPr>
        <w:spacing w:after="0" w:line="240" w:lineRule="auto"/>
      </w:pPr>
      <w:r>
        <w:separator/>
      </w:r>
    </w:p>
  </w:footnote>
  <w:footnote w:type="continuationSeparator" w:id="0">
    <w:p w:rsidR="005A584D" w:rsidRDefault="005A584D" w:rsidP="007D7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0F" w:rsidRDefault="007D71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8D9"/>
    <w:multiLevelType w:val="multilevel"/>
    <w:tmpl w:val="8DFC71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19647B"/>
    <w:multiLevelType w:val="multilevel"/>
    <w:tmpl w:val="2D72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3070C0"/>
    <w:multiLevelType w:val="multilevel"/>
    <w:tmpl w:val="A0462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8421C30"/>
    <w:multiLevelType w:val="multilevel"/>
    <w:tmpl w:val="34783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B504AC1"/>
    <w:multiLevelType w:val="multilevel"/>
    <w:tmpl w:val="3518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D710F"/>
    <w:rsid w:val="005A584D"/>
    <w:rsid w:val="007D710F"/>
    <w:rsid w:val="008308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170"/>
  </w:style>
  <w:style w:type="paragraph" w:styleId="1">
    <w:name w:val="heading 1"/>
    <w:basedOn w:val="normal"/>
    <w:next w:val="normal"/>
    <w:rsid w:val="007D710F"/>
    <w:pPr>
      <w:keepNext/>
      <w:keepLines/>
      <w:spacing w:before="480" w:after="120"/>
      <w:outlineLvl w:val="0"/>
    </w:pPr>
    <w:rPr>
      <w:b/>
      <w:sz w:val="48"/>
      <w:szCs w:val="48"/>
    </w:rPr>
  </w:style>
  <w:style w:type="paragraph" w:styleId="2">
    <w:name w:val="heading 2"/>
    <w:basedOn w:val="normal"/>
    <w:next w:val="normal"/>
    <w:rsid w:val="007D710F"/>
    <w:pPr>
      <w:keepNext/>
      <w:keepLines/>
      <w:spacing w:before="360" w:after="80"/>
      <w:outlineLvl w:val="1"/>
    </w:pPr>
    <w:rPr>
      <w:b/>
      <w:sz w:val="36"/>
      <w:szCs w:val="36"/>
    </w:rPr>
  </w:style>
  <w:style w:type="paragraph" w:styleId="3">
    <w:name w:val="heading 3"/>
    <w:basedOn w:val="normal"/>
    <w:next w:val="normal"/>
    <w:rsid w:val="007D710F"/>
    <w:pPr>
      <w:keepNext/>
      <w:keepLines/>
      <w:spacing w:before="280" w:after="80"/>
      <w:outlineLvl w:val="2"/>
    </w:pPr>
    <w:rPr>
      <w:b/>
      <w:sz w:val="28"/>
      <w:szCs w:val="28"/>
    </w:rPr>
  </w:style>
  <w:style w:type="paragraph" w:styleId="4">
    <w:name w:val="heading 4"/>
    <w:basedOn w:val="normal"/>
    <w:next w:val="normal"/>
    <w:rsid w:val="007D710F"/>
    <w:pPr>
      <w:keepNext/>
      <w:keepLines/>
      <w:spacing w:before="240" w:after="40"/>
      <w:outlineLvl w:val="3"/>
    </w:pPr>
    <w:rPr>
      <w:b/>
      <w:sz w:val="24"/>
      <w:szCs w:val="24"/>
    </w:rPr>
  </w:style>
  <w:style w:type="paragraph" w:styleId="5">
    <w:name w:val="heading 5"/>
    <w:basedOn w:val="normal"/>
    <w:next w:val="normal"/>
    <w:rsid w:val="007D710F"/>
    <w:pPr>
      <w:keepNext/>
      <w:keepLines/>
      <w:spacing w:before="220" w:after="40"/>
      <w:outlineLvl w:val="4"/>
    </w:pPr>
    <w:rPr>
      <w:b/>
    </w:rPr>
  </w:style>
  <w:style w:type="paragraph" w:styleId="6">
    <w:name w:val="heading 6"/>
    <w:basedOn w:val="normal"/>
    <w:next w:val="normal"/>
    <w:rsid w:val="007D710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D710F"/>
  </w:style>
  <w:style w:type="table" w:customStyle="1" w:styleId="TableNormal">
    <w:name w:val="Table Normal"/>
    <w:rsid w:val="007D710F"/>
    <w:tblPr>
      <w:tblCellMar>
        <w:top w:w="0" w:type="dxa"/>
        <w:left w:w="0" w:type="dxa"/>
        <w:bottom w:w="0" w:type="dxa"/>
        <w:right w:w="0" w:type="dxa"/>
      </w:tblCellMar>
    </w:tblPr>
  </w:style>
  <w:style w:type="paragraph" w:styleId="a3">
    <w:name w:val="Title"/>
    <w:basedOn w:val="normal"/>
    <w:next w:val="normal"/>
    <w:rsid w:val="007D710F"/>
    <w:pPr>
      <w:keepNext/>
      <w:keepLines/>
      <w:spacing w:before="480" w:after="120"/>
    </w:pPr>
    <w:rPr>
      <w:b/>
      <w:sz w:val="72"/>
      <w:szCs w:val="72"/>
    </w:rPr>
  </w:style>
  <w:style w:type="paragraph" w:styleId="a4">
    <w:name w:val="header"/>
    <w:basedOn w:val="a"/>
    <w:link w:val="Char"/>
    <w:uiPriority w:val="99"/>
    <w:unhideWhenUsed/>
    <w:rsid w:val="00B857E9"/>
    <w:pPr>
      <w:tabs>
        <w:tab w:val="center" w:pos="4153"/>
        <w:tab w:val="right" w:pos="8306"/>
      </w:tabs>
      <w:spacing w:after="0" w:line="240" w:lineRule="auto"/>
    </w:pPr>
  </w:style>
  <w:style w:type="character" w:customStyle="1" w:styleId="Char">
    <w:name w:val="Κεφαλίδα Char"/>
    <w:basedOn w:val="a0"/>
    <w:link w:val="a4"/>
    <w:uiPriority w:val="99"/>
    <w:rsid w:val="00B857E9"/>
  </w:style>
  <w:style w:type="paragraph" w:styleId="a5">
    <w:name w:val="footer"/>
    <w:basedOn w:val="a"/>
    <w:link w:val="Char0"/>
    <w:uiPriority w:val="99"/>
    <w:unhideWhenUsed/>
    <w:rsid w:val="00B857E9"/>
    <w:pPr>
      <w:tabs>
        <w:tab w:val="center" w:pos="4153"/>
        <w:tab w:val="right" w:pos="8306"/>
      </w:tabs>
      <w:spacing w:after="0" w:line="240" w:lineRule="auto"/>
    </w:pPr>
  </w:style>
  <w:style w:type="character" w:customStyle="1" w:styleId="Char0">
    <w:name w:val="Υποσέλιδο Char"/>
    <w:basedOn w:val="a0"/>
    <w:link w:val="a5"/>
    <w:uiPriority w:val="99"/>
    <w:rsid w:val="00B857E9"/>
  </w:style>
  <w:style w:type="paragraph" w:styleId="a6">
    <w:name w:val="List Paragraph"/>
    <w:basedOn w:val="a"/>
    <w:uiPriority w:val="34"/>
    <w:qFormat/>
    <w:rsid w:val="002C4170"/>
    <w:pPr>
      <w:ind w:left="720"/>
      <w:contextualSpacing/>
    </w:pPr>
  </w:style>
  <w:style w:type="paragraph" w:styleId="a7">
    <w:name w:val="Subtitle"/>
    <w:basedOn w:val="a"/>
    <w:next w:val="a"/>
    <w:rsid w:val="007D710F"/>
    <w:pPr>
      <w:keepNext/>
      <w:keepLines/>
      <w:spacing w:before="360" w:after="80"/>
    </w:pPr>
    <w:rPr>
      <w:rFonts w:ascii="Georgia" w:eastAsia="Georgia" w:hAnsi="Georgia" w:cs="Georgia"/>
      <w:i/>
      <w:color w:val="666666"/>
      <w:sz w:val="48"/>
      <w:szCs w:val="48"/>
    </w:rPr>
  </w:style>
  <w:style w:type="table" w:customStyle="1" w:styleId="a8">
    <w:basedOn w:val="a1"/>
    <w:rsid w:val="007D710F"/>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QmbM3xSUYJgf0rUseH1gwZ8WQ==">CgMxLjAyCGguZ2pkZ3hzMgloLjMwajB6bGw4AHIhMXVRTS01ZGJWVzRlcGxOVl8wbmY1bllkamY2c3hQTXd6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1238</Words>
  <Characters>6689</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Χριστιάννα</dc:creator>
  <cp:lastModifiedBy>VERO</cp:lastModifiedBy>
  <cp:revision>2</cp:revision>
  <dcterms:created xsi:type="dcterms:W3CDTF">2024-12-17T13:45:00Z</dcterms:created>
  <dcterms:modified xsi:type="dcterms:W3CDTF">2024-12-17T13:45:00Z</dcterms:modified>
</cp:coreProperties>
</file>